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E08289" w14:textId="22C4E8C1" w:rsidR="00CA051E" w:rsidRPr="00AA00EA" w:rsidRDefault="00AA00EA">
      <w:pPr>
        <w:widowControl w:val="0"/>
        <w:spacing w:line="276" w:lineRule="auto"/>
        <w:ind w:left="3" w:right="559" w:hanging="5"/>
        <w:rPr>
          <w:b/>
          <w:sz w:val="48"/>
          <w:szCs w:val="48"/>
          <w:lang w:val="en-MY"/>
        </w:rPr>
      </w:pPr>
      <w:r w:rsidRPr="00AA00EA">
        <w:rPr>
          <w:b/>
          <w:sz w:val="48"/>
          <w:szCs w:val="48"/>
        </w:rPr>
        <w:t>A Comparative Analysis of Massive MIMO and Small Cell Networks in 5G Systems</w:t>
      </w:r>
    </w:p>
    <w:p w14:paraId="610E0DB5" w14:textId="0B9E709E" w:rsidR="000B7D75" w:rsidRPr="002162BB" w:rsidRDefault="00AA00EA" w:rsidP="00AA00EA">
      <w:pPr>
        <w:pStyle w:val="IEEEAuthorName"/>
        <w:bidi/>
        <w:ind w:left="5" w:hanging="7"/>
      </w:pPr>
      <w:r w:rsidRPr="00AA00EA">
        <w:t xml:space="preserve">Mohamed </w:t>
      </w:r>
      <w:proofErr w:type="spellStart"/>
      <w:r w:rsidRPr="00AA00EA">
        <w:t>Eisameldin</w:t>
      </w:r>
      <w:proofErr w:type="spellEnd"/>
      <w:r w:rsidRPr="00AA00EA">
        <w:t xml:space="preserve"> Abdelrahman Ahmed</w:t>
      </w:r>
      <w:r w:rsidR="000B7D75" w:rsidRPr="002162BB">
        <w:t xml:space="preserve">, </w:t>
      </w:r>
      <w:r>
        <w:t>Ammar Bathich</w:t>
      </w:r>
    </w:p>
    <w:p w14:paraId="7330BEE1" w14:textId="6AA2B3A9" w:rsidR="000B7D75" w:rsidRPr="0071275B" w:rsidRDefault="00AA00EA" w:rsidP="000B7D75">
      <w:pPr>
        <w:pStyle w:val="IEEEAuthorAffiliation"/>
        <w:bidi/>
        <w:ind w:hanging="2"/>
      </w:pPr>
      <w:r>
        <w:t>Faculty</w:t>
      </w:r>
      <w:r w:rsidR="000B7D75" w:rsidRPr="000C2AD8">
        <w:t xml:space="preserve"> of Computer &amp; Information Technology</w:t>
      </w:r>
      <w:r w:rsidR="000B7D75" w:rsidRPr="0071275B">
        <w:t>,</w:t>
      </w:r>
      <w:r w:rsidR="000B7D75">
        <w:t xml:space="preserve"> </w:t>
      </w:r>
      <w:r w:rsidR="000B7D75" w:rsidRPr="000C2AD8">
        <w:t>Al-Madinah International University</w:t>
      </w:r>
      <w:r w:rsidR="000B7D75">
        <w:br w:type="textWrapping" w:clear="all"/>
      </w:r>
      <w:r w:rsidR="000B7D75" w:rsidRPr="000C2AD8">
        <w:t xml:space="preserve">Kuala </w:t>
      </w:r>
      <w:proofErr w:type="spellStart"/>
      <w:r w:rsidR="000B7D75" w:rsidRPr="000C2AD8">
        <w:t>Lampur</w:t>
      </w:r>
      <w:proofErr w:type="spellEnd"/>
      <w:r w:rsidR="000B7D75" w:rsidRPr="000C2AD8">
        <w:t>, Malaysia</w:t>
      </w:r>
    </w:p>
    <w:p w14:paraId="11D89991" w14:textId="367EC581" w:rsidR="000B7D75" w:rsidRDefault="00AA00EA" w:rsidP="00AA00EA">
      <w:pPr>
        <w:pStyle w:val="IEEEAuthorEmail"/>
        <w:bidi/>
        <w:ind w:hanging="2"/>
      </w:pPr>
      <w:r w:rsidRPr="00AA00EA">
        <w:t>CL521</w:t>
      </w:r>
      <w:r w:rsidR="000B7D75" w:rsidRPr="00BC3A05">
        <w:t>@lms.mediu.edu.my</w:t>
      </w:r>
      <w:r>
        <w:t>, ammar.bathich</w:t>
      </w:r>
      <w:r w:rsidR="000B7D75" w:rsidRPr="00181064">
        <w:t>@mediu.edu.my</w:t>
      </w:r>
    </w:p>
    <w:p w14:paraId="09744D6A" w14:textId="77777777" w:rsidR="000B7D75" w:rsidRPr="000B7D75" w:rsidRDefault="000B7D75" w:rsidP="000B7D75">
      <w:pPr>
        <w:bidi/>
        <w:ind w:leftChars="0" w:left="0" w:firstLineChars="0" w:firstLine="0"/>
        <w:sectPr w:rsidR="000B7D75" w:rsidRPr="000B7D75">
          <w:headerReference w:type="default" r:id="rId8"/>
          <w:headerReference w:type="first" r:id="rId9"/>
          <w:footerReference w:type="first" r:id="rId10"/>
          <w:pgSz w:w="11906" w:h="16838"/>
          <w:pgMar w:top="540" w:right="893" w:bottom="1440" w:left="893" w:header="720" w:footer="720" w:gutter="0"/>
          <w:pgNumType w:start="1"/>
          <w:cols w:space="720"/>
          <w:titlePg/>
        </w:sectPr>
      </w:pPr>
    </w:p>
    <w:p w14:paraId="4DCA974D" w14:textId="775E55A5" w:rsidR="00CA051E" w:rsidRDefault="009B0C9B" w:rsidP="000B7D75">
      <w:pPr>
        <w:pBdr>
          <w:top w:val="nil"/>
          <w:left w:val="nil"/>
          <w:bottom w:val="nil"/>
          <w:right w:val="nil"/>
          <w:between w:val="nil"/>
        </w:pBdr>
        <w:bidi/>
        <w:spacing w:line="276" w:lineRule="auto"/>
        <w:ind w:leftChars="0" w:left="0" w:firstLineChars="0" w:firstLine="0"/>
        <w:rPr>
          <w:color w:val="000000"/>
        </w:rPr>
        <w:sectPr w:rsidR="00CA051E">
          <w:type w:val="continuous"/>
          <w:pgSz w:w="11906" w:h="16838"/>
          <w:pgMar w:top="450" w:right="893" w:bottom="1440" w:left="893" w:header="720" w:footer="720" w:gutter="0"/>
          <w:cols w:num="3" w:space="720" w:equalWidth="0">
            <w:col w:w="2893" w:space="720"/>
            <w:col w:w="2893" w:space="720"/>
            <w:col w:w="2893" w:space="0"/>
          </w:cols>
        </w:sectPr>
      </w:pPr>
      <w:r>
        <w:br w:type="column"/>
      </w:r>
    </w:p>
    <w:p w14:paraId="701B3CDC" w14:textId="77777777" w:rsidR="00CA051E" w:rsidRDefault="009B0C9B">
      <w:pPr>
        <w:spacing w:line="276" w:lineRule="auto"/>
        <w:ind w:left="0" w:hanging="2"/>
        <w:sectPr w:rsidR="00CA051E">
          <w:type w:val="continuous"/>
          <w:pgSz w:w="11906" w:h="16838"/>
          <w:pgMar w:top="450" w:right="893" w:bottom="1440" w:left="893" w:header="720" w:footer="720" w:gutter="0"/>
          <w:cols w:num="3" w:space="720" w:equalWidth="0">
            <w:col w:w="2893" w:space="720"/>
            <w:col w:w="2893" w:space="720"/>
            <w:col w:w="2893" w:space="0"/>
          </w:cols>
        </w:sectPr>
      </w:pPr>
      <w:r>
        <w:br w:type="column"/>
      </w:r>
    </w:p>
    <w:p w14:paraId="5FFAC698" w14:textId="5AA72647" w:rsidR="00CA051E" w:rsidRDefault="009B0C9B" w:rsidP="005E522D">
      <w:pPr>
        <w:pBdr>
          <w:top w:val="nil"/>
          <w:left w:val="nil"/>
          <w:bottom w:val="nil"/>
          <w:right w:val="nil"/>
          <w:between w:val="nil"/>
        </w:pBdr>
        <w:spacing w:line="276" w:lineRule="auto"/>
        <w:ind w:left="0" w:hanging="2"/>
        <w:jc w:val="both"/>
        <w:rPr>
          <w:b/>
          <w:i/>
        </w:rPr>
      </w:pPr>
      <w:r>
        <w:rPr>
          <w:b/>
          <w:i/>
        </w:rPr>
        <w:t>Abstract—</w:t>
      </w:r>
      <w:r w:rsidR="00AA00EA" w:rsidRPr="00AA00EA">
        <w:t xml:space="preserve"> </w:t>
      </w:r>
      <w:r w:rsidR="00AA00EA" w:rsidRPr="00AA00EA">
        <w:rPr>
          <w:b/>
          <w:i/>
        </w:rPr>
        <w:t>The deployment of 5G wireless networks has transformed connectivity by delivering unprecedented speed, reliability, and capacity. This study examines two fundamental technologies enabling 5G performance: Massive Multiple-Input Multiple-Output (Massive MIMO) and Small Cell Networks. Their effectiveness is evaluated based on key performance metrics, including spectral efficiency, latency, and energy efficiency, under various deployment scenarios.</w:t>
      </w:r>
      <w:r w:rsidR="00AA00EA">
        <w:rPr>
          <w:b/>
          <w:i/>
        </w:rPr>
        <w:t xml:space="preserve"> </w:t>
      </w:r>
      <w:r w:rsidR="00AA00EA" w:rsidRPr="00AA00EA">
        <w:rPr>
          <w:b/>
          <w:i/>
        </w:rPr>
        <w:t>Massive MIMO enhances network capacity and reliability through large antenna arrays and advanced beamforming techniques, making it well-suited for wide-area coverage. However, challenges such as computational complexity, energy consumption, and mobility constraints must be addressed. Conversely, Small Cell Networks improve capacity and coverage in dense urban areas by utilizing localized, low-power base stations. Despite their benefits, they pose challenges related to interference management, backhaul requirements, and deployment costs.</w:t>
      </w:r>
      <w:r w:rsidR="00AA00EA">
        <w:rPr>
          <w:b/>
          <w:i/>
        </w:rPr>
        <w:t xml:space="preserve"> </w:t>
      </w:r>
      <w:r w:rsidR="00AA00EA" w:rsidRPr="00AA00EA">
        <w:rPr>
          <w:b/>
          <w:i/>
        </w:rPr>
        <w:t>This research employs simulation-based analysis to compare the performance of these technologies across different user densities and deployment scales. The results indicate that Massive MIMO is more effective in wide-area networks with moderate user densities, whereas Small Cell Networks excel in high-density urban environments by reducing latency and increasing frequency reuse. Additionally, hybrid deployment strategies integrating both technologies prove optimal for suburban areas, achieving a balance between coverage and capacity.</w:t>
      </w:r>
      <w:r w:rsidR="00AA00EA">
        <w:rPr>
          <w:b/>
          <w:i/>
        </w:rPr>
        <w:t xml:space="preserve"> </w:t>
      </w:r>
      <w:r w:rsidR="00AA00EA" w:rsidRPr="00AA00EA">
        <w:rPr>
          <w:b/>
          <w:i/>
        </w:rPr>
        <w:t>These findings offer practical insights for optimizing 5G network deployments, highlighting the need for scenario-specific approaches. Recommendations include the integration of renewable energy sources for sustainability and the adoption of hybrid architectures to meet diverse connectivity demands. This study contributes to the advancement of 5G infrastructure, supporting the development of efficient, scalable, and sustainable next-generation wireless communication systems.</w:t>
      </w:r>
    </w:p>
    <w:p w14:paraId="32A1AD08" w14:textId="77777777" w:rsidR="00CA051E" w:rsidRDefault="00CA051E" w:rsidP="005E522D">
      <w:pPr>
        <w:pBdr>
          <w:top w:val="nil"/>
          <w:left w:val="nil"/>
          <w:bottom w:val="nil"/>
          <w:right w:val="nil"/>
          <w:between w:val="nil"/>
        </w:pBdr>
        <w:spacing w:line="276" w:lineRule="auto"/>
        <w:ind w:left="0" w:hanging="2"/>
        <w:jc w:val="both"/>
        <w:rPr>
          <w:b/>
          <w:i/>
        </w:rPr>
      </w:pPr>
    </w:p>
    <w:p w14:paraId="328266EB" w14:textId="2F084CFC" w:rsidR="00CA051E" w:rsidRDefault="00AA00EA" w:rsidP="005E522D">
      <w:pPr>
        <w:pBdr>
          <w:top w:val="nil"/>
          <w:left w:val="nil"/>
          <w:bottom w:val="nil"/>
          <w:right w:val="nil"/>
          <w:between w:val="nil"/>
        </w:pBdr>
        <w:spacing w:line="276" w:lineRule="auto"/>
        <w:ind w:left="0" w:hanging="2"/>
        <w:jc w:val="both"/>
        <w:rPr>
          <w:b/>
          <w:i/>
        </w:rPr>
      </w:pPr>
      <w:r w:rsidRPr="00AA00EA">
        <w:rPr>
          <w:b/>
          <w:i/>
        </w:rPr>
        <w:t>Keywords—5G, Massive MIMO, Small Cell Networks, Spectral Efficiency, Latency, Energy Efficiency.</w:t>
      </w:r>
    </w:p>
    <w:p w14:paraId="6C7E3C4E" w14:textId="77777777" w:rsidR="00541B60" w:rsidRPr="00AA00EA" w:rsidRDefault="00541B60" w:rsidP="005E522D">
      <w:pPr>
        <w:pBdr>
          <w:top w:val="nil"/>
          <w:left w:val="nil"/>
          <w:bottom w:val="nil"/>
          <w:right w:val="nil"/>
          <w:between w:val="nil"/>
        </w:pBdr>
        <w:spacing w:line="276" w:lineRule="auto"/>
        <w:ind w:left="0" w:hanging="2"/>
        <w:jc w:val="both"/>
        <w:rPr>
          <w:b/>
          <w:i/>
          <w:lang w:val="en-MY"/>
        </w:rPr>
      </w:pPr>
    </w:p>
    <w:p w14:paraId="4FB31013" w14:textId="77777777" w:rsidR="00CA051E" w:rsidRDefault="00CA051E" w:rsidP="005E522D">
      <w:pPr>
        <w:pBdr>
          <w:top w:val="nil"/>
          <w:left w:val="nil"/>
          <w:bottom w:val="nil"/>
          <w:right w:val="nil"/>
          <w:between w:val="nil"/>
        </w:pBdr>
        <w:spacing w:line="276" w:lineRule="auto"/>
        <w:ind w:left="0" w:hanging="2"/>
        <w:jc w:val="both"/>
        <w:rPr>
          <w:b/>
          <w:i/>
        </w:rPr>
      </w:pPr>
    </w:p>
    <w:p w14:paraId="237C866A" w14:textId="14023CAC" w:rsidR="00CA051E" w:rsidRDefault="00541B60" w:rsidP="00541B60">
      <w:pPr>
        <w:numPr>
          <w:ilvl w:val="0"/>
          <w:numId w:val="2"/>
        </w:numPr>
        <w:tabs>
          <w:tab w:val="left" w:pos="216"/>
          <w:tab w:val="left" w:pos="216"/>
        </w:tabs>
        <w:spacing w:line="276" w:lineRule="auto"/>
        <w:ind w:hanging="2"/>
        <w:jc w:val="left"/>
        <w:rPr>
          <w:b/>
        </w:rPr>
      </w:pPr>
      <w:r>
        <w:rPr>
          <w:b/>
        </w:rPr>
        <w:t xml:space="preserve">INTRODUCTION </w:t>
      </w:r>
    </w:p>
    <w:p w14:paraId="2A268664" w14:textId="36517F19" w:rsidR="00AA00EA" w:rsidRDefault="00AA00EA" w:rsidP="005E522D">
      <w:pPr>
        <w:pBdr>
          <w:top w:val="nil"/>
          <w:left w:val="nil"/>
          <w:bottom w:val="nil"/>
          <w:right w:val="nil"/>
          <w:between w:val="nil"/>
        </w:pBdr>
        <w:tabs>
          <w:tab w:val="left" w:pos="288"/>
        </w:tabs>
        <w:spacing w:line="276" w:lineRule="auto"/>
        <w:ind w:left="0" w:hanging="2"/>
        <w:jc w:val="both"/>
      </w:pPr>
      <w:r>
        <w:t>The emergence of fifth-generation (5G) wireless communication represents a transformative shift in connectivity, delivering unprecedented speed, capacity, and reliability. With its support for diverse applications, including enhanced mobile broadband (</w:t>
      </w:r>
      <w:proofErr w:type="spellStart"/>
      <w:r>
        <w:t>eMBB</w:t>
      </w:r>
      <w:proofErr w:type="spellEnd"/>
      <w:r>
        <w:t>), ultra-reliable low-latency communications (URLLC), and massive machine-type communications (</w:t>
      </w:r>
      <w:proofErr w:type="spellStart"/>
      <w:r>
        <w:t>mMTC</w:t>
      </w:r>
      <w:proofErr w:type="spellEnd"/>
      <w:r>
        <w:t xml:space="preserve">), 5G serves as a fundamental enabler of the digital era. As the demand for high-performance wireless networks increases, innovative technologies such as Massive Multiple-Input Multiple-Output (Massive MIMO) and Small Cell Networks have become integral to 5G </w:t>
      </w:r>
      <w:r w:rsidR="00541B60">
        <w:t>infrastructure [</w:t>
      </w:r>
      <w:r w:rsidR="00B9755E">
        <w:t>1]</w:t>
      </w:r>
      <w:r>
        <w:t>.</w:t>
      </w:r>
    </w:p>
    <w:p w14:paraId="22FE67D9" w14:textId="77777777" w:rsidR="00AA00EA" w:rsidRDefault="00AA00EA" w:rsidP="005E522D">
      <w:pPr>
        <w:pBdr>
          <w:top w:val="nil"/>
          <w:left w:val="nil"/>
          <w:bottom w:val="nil"/>
          <w:right w:val="nil"/>
          <w:between w:val="nil"/>
        </w:pBdr>
        <w:tabs>
          <w:tab w:val="left" w:pos="288"/>
        </w:tabs>
        <w:spacing w:line="276" w:lineRule="auto"/>
        <w:ind w:left="0" w:hanging="2"/>
        <w:jc w:val="both"/>
      </w:pPr>
    </w:p>
    <w:p w14:paraId="14E2A82E" w14:textId="7CA7DEA7" w:rsidR="00AA00EA" w:rsidRDefault="00AA00EA" w:rsidP="00B9755E">
      <w:pPr>
        <w:pBdr>
          <w:top w:val="nil"/>
          <w:left w:val="nil"/>
          <w:bottom w:val="nil"/>
          <w:right w:val="nil"/>
          <w:between w:val="nil"/>
        </w:pBdr>
        <w:tabs>
          <w:tab w:val="left" w:pos="288"/>
        </w:tabs>
        <w:spacing w:line="276" w:lineRule="auto"/>
        <w:ind w:left="0" w:hanging="2"/>
        <w:jc w:val="both"/>
      </w:pPr>
      <w:r>
        <w:t>Massiv</w:t>
      </w:r>
      <w:r w:rsidR="00E664E0">
        <w:t xml:space="preserve">e MIMO, illustrated in Figure </w:t>
      </w:r>
      <w:r>
        <w:t>1, leverages large-scale antenna arrays at base stations to enhance spectral efficiency and signal reliability. By serving multiple users on the same frequency band through spatial multiplexing and beamforming, Massive MIMO significantly boosts network capacity. This approach reduces interference by directing energy toward specific users, making it ideal for high-density urban environments. However, its implementation presents challenges, including high computational complexity, increased power consumption, and the necessity for precise channel state information (CSI)</w:t>
      </w:r>
      <w:r w:rsidR="00B9755E" w:rsidRPr="00B9755E">
        <w:t xml:space="preserve"> </w:t>
      </w:r>
      <w:r w:rsidR="00B9755E">
        <w:t>[2-4]</w:t>
      </w:r>
      <w:r>
        <w:t>.</w:t>
      </w:r>
    </w:p>
    <w:p w14:paraId="6ECBBCC8" w14:textId="1D37D2AF" w:rsidR="005E522D" w:rsidRDefault="005E522D" w:rsidP="005E522D">
      <w:pPr>
        <w:pBdr>
          <w:top w:val="nil"/>
          <w:left w:val="nil"/>
          <w:bottom w:val="nil"/>
          <w:right w:val="nil"/>
          <w:between w:val="nil"/>
        </w:pBdr>
        <w:tabs>
          <w:tab w:val="left" w:pos="288"/>
        </w:tabs>
        <w:spacing w:line="276" w:lineRule="auto"/>
        <w:ind w:left="0" w:hanging="2"/>
        <w:jc w:val="both"/>
      </w:pPr>
      <w:r w:rsidRPr="003257E3">
        <w:rPr>
          <w:rFonts w:asciiTheme="majorBidi" w:hAnsiTheme="majorBidi" w:cstheme="majorBidi"/>
          <w:noProof/>
          <w:lang w:val="en-MY" w:eastAsia="en-MY"/>
        </w:rPr>
        <w:drawing>
          <wp:inline distT="0" distB="0" distL="0" distR="0" wp14:anchorId="019A3E2C" wp14:editId="688A4FD1">
            <wp:extent cx="2975610" cy="1368631"/>
            <wp:effectExtent l="19050" t="19050" r="15240" b="22225"/>
            <wp:docPr id="192972989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9729892" name=""/>
                    <pic:cNvPicPr/>
                  </pic:nvPicPr>
                  <pic:blipFill rotWithShape="1">
                    <a:blip r:embed="rId11"/>
                    <a:srcRect l="8195" r="3334"/>
                    <a:stretch/>
                  </pic:blipFill>
                  <pic:spPr bwMode="auto">
                    <a:xfrm>
                      <a:off x="0" y="0"/>
                      <a:ext cx="2975610" cy="1368631"/>
                    </a:xfrm>
                    <a:prstGeom prst="rect">
                      <a:avLst/>
                    </a:prstGeom>
                    <a:noFill/>
                    <a:ln>
                      <a:solidFill>
                        <a:schemeClr val="tx1"/>
                      </a:solidFill>
                    </a:ln>
                    <a:extLst>
                      <a:ext uri="{53640926-AAD7-44D8-BBD7-CCE9431645EC}">
                        <a14:shadowObscured xmlns:a14="http://schemas.microsoft.com/office/drawing/2010/main"/>
                      </a:ext>
                    </a:extLst>
                  </pic:spPr>
                </pic:pic>
              </a:graphicData>
            </a:graphic>
          </wp:inline>
        </w:drawing>
      </w:r>
    </w:p>
    <w:p w14:paraId="565AB6F7" w14:textId="77777777" w:rsidR="00AA00EA" w:rsidRDefault="00AA00EA" w:rsidP="005E522D">
      <w:pPr>
        <w:pBdr>
          <w:top w:val="nil"/>
          <w:left w:val="nil"/>
          <w:bottom w:val="nil"/>
          <w:right w:val="nil"/>
          <w:between w:val="nil"/>
        </w:pBdr>
        <w:tabs>
          <w:tab w:val="left" w:pos="288"/>
        </w:tabs>
        <w:spacing w:line="276" w:lineRule="auto"/>
        <w:ind w:left="0" w:hanging="2"/>
        <w:jc w:val="both"/>
      </w:pPr>
    </w:p>
    <w:p w14:paraId="7129FBCB" w14:textId="3B1FBE69" w:rsidR="00AA00EA" w:rsidRDefault="00E664E0" w:rsidP="005E522D">
      <w:pPr>
        <w:pBdr>
          <w:top w:val="nil"/>
          <w:left w:val="nil"/>
          <w:bottom w:val="nil"/>
          <w:right w:val="nil"/>
          <w:between w:val="nil"/>
        </w:pBdr>
        <w:tabs>
          <w:tab w:val="left" w:pos="288"/>
        </w:tabs>
        <w:spacing w:line="276" w:lineRule="auto"/>
        <w:ind w:left="0" w:hanging="2"/>
      </w:pPr>
      <w:r>
        <w:t>Figure 1</w:t>
      </w:r>
      <w:r w:rsidR="00AA00EA">
        <w:t>: Massive MIMO</w:t>
      </w:r>
    </w:p>
    <w:p w14:paraId="72AD8152" w14:textId="77777777" w:rsidR="00AA00EA" w:rsidRDefault="00AA00EA" w:rsidP="005E522D">
      <w:pPr>
        <w:pBdr>
          <w:top w:val="nil"/>
          <w:left w:val="nil"/>
          <w:bottom w:val="nil"/>
          <w:right w:val="nil"/>
          <w:between w:val="nil"/>
        </w:pBdr>
        <w:tabs>
          <w:tab w:val="left" w:pos="288"/>
        </w:tabs>
        <w:spacing w:line="276" w:lineRule="auto"/>
        <w:ind w:left="0" w:hanging="2"/>
        <w:jc w:val="both"/>
      </w:pPr>
    </w:p>
    <w:p w14:paraId="05471A42" w14:textId="65F15C12" w:rsidR="00AA00EA" w:rsidRDefault="00AA00EA" w:rsidP="005E522D">
      <w:pPr>
        <w:pBdr>
          <w:top w:val="nil"/>
          <w:left w:val="nil"/>
          <w:bottom w:val="nil"/>
          <w:right w:val="nil"/>
          <w:between w:val="nil"/>
        </w:pBdr>
        <w:tabs>
          <w:tab w:val="left" w:pos="288"/>
        </w:tabs>
        <w:spacing w:line="276" w:lineRule="auto"/>
        <w:ind w:left="0" w:hanging="2"/>
        <w:jc w:val="both"/>
      </w:pPr>
      <w:r>
        <w:t xml:space="preserve">Small Cell Networks address capacity limitations and coverage gaps by deploying numerous low-power base stations within localized </w:t>
      </w:r>
      <w:r w:rsidR="00695C23">
        <w:t>areas, as depicted in Figure 1</w:t>
      </w:r>
      <w:r>
        <w:t xml:space="preserve">. These small cells—comprising femtocells, picocells, and microcells—enhance frequency reuse and alleviate congestion in macro-cellular networks, thereby improving </w:t>
      </w:r>
      <w:r>
        <w:lastRenderedPageBreak/>
        <w:t>user experience in densely populated environments. Despite these advantages, Small Cell Networks introduce challenges related to interference management, backhaul connectivity, and infrastructure costs.</w:t>
      </w:r>
    </w:p>
    <w:p w14:paraId="13C70602" w14:textId="5DC9E7B9" w:rsidR="00AA00EA" w:rsidRDefault="005E522D" w:rsidP="005E522D">
      <w:pPr>
        <w:pBdr>
          <w:top w:val="nil"/>
          <w:left w:val="nil"/>
          <w:bottom w:val="nil"/>
          <w:right w:val="nil"/>
          <w:between w:val="nil"/>
        </w:pBdr>
        <w:tabs>
          <w:tab w:val="left" w:pos="288"/>
        </w:tabs>
        <w:spacing w:line="276" w:lineRule="auto"/>
        <w:ind w:left="0" w:hanging="2"/>
        <w:jc w:val="both"/>
      </w:pPr>
      <w:r w:rsidRPr="0003786C">
        <w:rPr>
          <w:rFonts w:asciiTheme="majorBidi" w:hAnsiTheme="majorBidi" w:cstheme="majorBidi"/>
          <w:noProof/>
          <w:lang w:val="en-MY" w:eastAsia="en-MY"/>
        </w:rPr>
        <w:drawing>
          <wp:inline distT="0" distB="0" distL="0" distR="0" wp14:anchorId="25CB937A" wp14:editId="2F681E7D">
            <wp:extent cx="2975610" cy="953525"/>
            <wp:effectExtent l="19050" t="19050" r="15240" b="18415"/>
            <wp:docPr id="117361985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3619857" name=""/>
                    <pic:cNvPicPr/>
                  </pic:nvPicPr>
                  <pic:blipFill>
                    <a:blip r:embed="rId12"/>
                    <a:stretch>
                      <a:fillRect/>
                    </a:stretch>
                  </pic:blipFill>
                  <pic:spPr>
                    <a:xfrm>
                      <a:off x="0" y="0"/>
                      <a:ext cx="2975610" cy="953525"/>
                    </a:xfrm>
                    <a:prstGeom prst="rect">
                      <a:avLst/>
                    </a:prstGeom>
                    <a:noFill/>
                    <a:ln>
                      <a:solidFill>
                        <a:schemeClr val="tx1"/>
                      </a:solidFill>
                    </a:ln>
                  </pic:spPr>
                </pic:pic>
              </a:graphicData>
            </a:graphic>
          </wp:inline>
        </w:drawing>
      </w:r>
    </w:p>
    <w:p w14:paraId="553E3EC3" w14:textId="06080434" w:rsidR="00AA00EA" w:rsidRDefault="00E664E0" w:rsidP="005E522D">
      <w:pPr>
        <w:pBdr>
          <w:top w:val="nil"/>
          <w:left w:val="nil"/>
          <w:bottom w:val="nil"/>
          <w:right w:val="nil"/>
          <w:between w:val="nil"/>
        </w:pBdr>
        <w:tabs>
          <w:tab w:val="left" w:pos="288"/>
        </w:tabs>
        <w:spacing w:line="276" w:lineRule="auto"/>
        <w:ind w:left="0" w:hanging="2"/>
      </w:pPr>
      <w:r>
        <w:t xml:space="preserve">Figure </w:t>
      </w:r>
      <w:r w:rsidR="00AA00EA">
        <w:t>2: Small Cell Network</w:t>
      </w:r>
    </w:p>
    <w:p w14:paraId="4FFA95FB" w14:textId="77777777" w:rsidR="00AA00EA" w:rsidRDefault="00AA00EA" w:rsidP="005E522D">
      <w:pPr>
        <w:pBdr>
          <w:top w:val="nil"/>
          <w:left w:val="nil"/>
          <w:bottom w:val="nil"/>
          <w:right w:val="nil"/>
          <w:between w:val="nil"/>
        </w:pBdr>
        <w:tabs>
          <w:tab w:val="left" w:pos="288"/>
        </w:tabs>
        <w:spacing w:line="276" w:lineRule="auto"/>
        <w:ind w:left="0" w:hanging="2"/>
        <w:jc w:val="both"/>
      </w:pPr>
    </w:p>
    <w:p w14:paraId="5B58A18A" w14:textId="481CFA03" w:rsidR="00AA00EA" w:rsidRDefault="00AA00EA" w:rsidP="005E522D">
      <w:pPr>
        <w:pBdr>
          <w:top w:val="nil"/>
          <w:left w:val="nil"/>
          <w:bottom w:val="nil"/>
          <w:right w:val="nil"/>
          <w:between w:val="nil"/>
        </w:pBdr>
        <w:tabs>
          <w:tab w:val="left" w:pos="288"/>
        </w:tabs>
        <w:spacing w:line="276" w:lineRule="auto"/>
        <w:ind w:left="0" w:hanging="2"/>
        <w:jc w:val="both"/>
      </w:pPr>
      <w:r>
        <w:t>Beyond these technologies, 5G advancements include enhanced spectrum utilization techniques such as millimeter-wave (</w:t>
      </w:r>
      <w:proofErr w:type="spellStart"/>
      <w:r>
        <w:t>mmWave</w:t>
      </w:r>
      <w:proofErr w:type="spellEnd"/>
      <w:r>
        <w:t xml:space="preserve">) frequencies and network slicing. </w:t>
      </w:r>
      <w:proofErr w:type="spellStart"/>
      <w:r>
        <w:t>mmWave</w:t>
      </w:r>
      <w:proofErr w:type="spellEnd"/>
      <w:r>
        <w:t xml:space="preserve"> bands provide higher data rates but suffer from propagation limitations, while network slicing enables customized virtual networks for diverse applications, including autonomous vehicles and telemedicine. These innovations highlight the need for optimized deployment strategies that effectively integrate Massive MIMO and Small Cell </w:t>
      </w:r>
      <w:proofErr w:type="gramStart"/>
      <w:r>
        <w:t>Networks</w:t>
      </w:r>
      <w:r w:rsidR="00B9755E">
        <w:t>[</w:t>
      </w:r>
      <w:proofErr w:type="gramEnd"/>
      <w:r w:rsidR="00B9755E">
        <w:t>5-7]</w:t>
      </w:r>
      <w:r>
        <w:t>.</w:t>
      </w:r>
    </w:p>
    <w:p w14:paraId="7239FF6D" w14:textId="77777777" w:rsidR="00AA00EA" w:rsidRDefault="00AA00EA" w:rsidP="005E522D">
      <w:pPr>
        <w:pBdr>
          <w:top w:val="nil"/>
          <w:left w:val="nil"/>
          <w:bottom w:val="nil"/>
          <w:right w:val="nil"/>
          <w:between w:val="nil"/>
        </w:pBdr>
        <w:tabs>
          <w:tab w:val="left" w:pos="288"/>
        </w:tabs>
        <w:spacing w:line="276" w:lineRule="auto"/>
        <w:ind w:left="0" w:hanging="2"/>
        <w:jc w:val="both"/>
      </w:pPr>
    </w:p>
    <w:p w14:paraId="3608DFB3" w14:textId="77777777" w:rsidR="00AA00EA" w:rsidRDefault="00AA00EA" w:rsidP="005E522D">
      <w:pPr>
        <w:pBdr>
          <w:top w:val="nil"/>
          <w:left w:val="nil"/>
          <w:bottom w:val="nil"/>
          <w:right w:val="nil"/>
          <w:between w:val="nil"/>
        </w:pBdr>
        <w:tabs>
          <w:tab w:val="left" w:pos="288"/>
        </w:tabs>
        <w:spacing w:line="276" w:lineRule="auto"/>
        <w:ind w:left="0" w:hanging="2"/>
        <w:jc w:val="both"/>
      </w:pPr>
      <w:r>
        <w:t>The convergence of these technologies presents significant opportunities for 5G networks, particularly in urban, suburban, and rural settings. However, their effective coexistence requires further investigation, focusing on cost, energy efficiency, and scalability to ensure sustainable network evolution.</w:t>
      </w:r>
    </w:p>
    <w:p w14:paraId="365DAD76" w14:textId="0226E0A4" w:rsidR="00AA00EA" w:rsidRDefault="00AA00EA" w:rsidP="005E522D">
      <w:pPr>
        <w:pBdr>
          <w:top w:val="nil"/>
          <w:left w:val="nil"/>
          <w:bottom w:val="nil"/>
          <w:right w:val="nil"/>
          <w:between w:val="nil"/>
        </w:pBdr>
        <w:tabs>
          <w:tab w:val="left" w:pos="288"/>
        </w:tabs>
        <w:spacing w:line="276" w:lineRule="auto"/>
        <w:ind w:leftChars="0" w:left="0" w:firstLineChars="0" w:firstLine="0"/>
        <w:jc w:val="both"/>
      </w:pPr>
    </w:p>
    <w:p w14:paraId="42D44BAD" w14:textId="6BBA69F4" w:rsidR="00AA00EA" w:rsidRDefault="00AA00EA" w:rsidP="005E522D">
      <w:pPr>
        <w:pBdr>
          <w:top w:val="nil"/>
          <w:left w:val="nil"/>
          <w:bottom w:val="nil"/>
          <w:right w:val="nil"/>
          <w:between w:val="nil"/>
        </w:pBdr>
        <w:tabs>
          <w:tab w:val="left" w:pos="288"/>
        </w:tabs>
        <w:spacing w:line="276" w:lineRule="auto"/>
        <w:ind w:left="0" w:hanging="2"/>
        <w:jc w:val="both"/>
      </w:pPr>
      <w:r>
        <w:t xml:space="preserve">Selecting the optimal deployment strategy for 5G networks remains a key challenge due to trade-offs between Massive MIMO and Small Cell Networks in terms of performance, cost, and feasibility. Massive MIMO, while highly effective in improving spectral efficiency, demands substantial computational resources for beamforming and real-time channel estimation, leading to increased operational complexity. Additionally, mobility constraints, such as short channel coherence times in vehicular networks, further impact its </w:t>
      </w:r>
      <w:proofErr w:type="gramStart"/>
      <w:r>
        <w:t>effectiveness</w:t>
      </w:r>
      <w:r w:rsidR="00B9755E">
        <w:t>[</w:t>
      </w:r>
      <w:proofErr w:type="gramEnd"/>
      <w:r w:rsidR="00B9755E">
        <w:t>8]</w:t>
      </w:r>
      <w:r>
        <w:t>.</w:t>
      </w:r>
    </w:p>
    <w:p w14:paraId="65681472" w14:textId="77777777" w:rsidR="00AA00EA" w:rsidRDefault="00AA00EA" w:rsidP="005E522D">
      <w:pPr>
        <w:pBdr>
          <w:top w:val="nil"/>
          <w:left w:val="nil"/>
          <w:bottom w:val="nil"/>
          <w:right w:val="nil"/>
          <w:between w:val="nil"/>
        </w:pBdr>
        <w:tabs>
          <w:tab w:val="left" w:pos="288"/>
        </w:tabs>
        <w:spacing w:line="276" w:lineRule="auto"/>
        <w:ind w:left="0" w:hanging="2"/>
        <w:jc w:val="both"/>
      </w:pPr>
    </w:p>
    <w:p w14:paraId="64E54921" w14:textId="77777777" w:rsidR="00AA00EA" w:rsidRDefault="00AA00EA" w:rsidP="005E522D">
      <w:pPr>
        <w:pBdr>
          <w:top w:val="nil"/>
          <w:left w:val="nil"/>
          <w:bottom w:val="nil"/>
          <w:right w:val="nil"/>
          <w:between w:val="nil"/>
        </w:pBdr>
        <w:tabs>
          <w:tab w:val="left" w:pos="288"/>
        </w:tabs>
        <w:spacing w:line="276" w:lineRule="auto"/>
        <w:ind w:left="0" w:hanging="2"/>
        <w:jc w:val="both"/>
      </w:pPr>
      <w:r>
        <w:t>Conversely, Small Cell Networks excel in localized capacity enhancement but introduce issues such as interference and high backhaul connectivity demands. Their dense deployment in urban settings requires sophisticated interference management and reliable high-capacity backhaul solutions. Moreover, the operational energy consumption of multiple small cells raises sustainability concerns.</w:t>
      </w:r>
    </w:p>
    <w:p w14:paraId="4B337086" w14:textId="77777777" w:rsidR="00AA00EA" w:rsidRDefault="00AA00EA" w:rsidP="005E522D">
      <w:pPr>
        <w:pBdr>
          <w:top w:val="nil"/>
          <w:left w:val="nil"/>
          <w:bottom w:val="nil"/>
          <w:right w:val="nil"/>
          <w:between w:val="nil"/>
        </w:pBdr>
        <w:tabs>
          <w:tab w:val="left" w:pos="288"/>
        </w:tabs>
        <w:spacing w:line="276" w:lineRule="auto"/>
        <w:ind w:left="0" w:hanging="2"/>
        <w:jc w:val="both"/>
      </w:pPr>
    </w:p>
    <w:p w14:paraId="0F708FFC" w14:textId="77777777" w:rsidR="00AA00EA" w:rsidRDefault="00AA00EA" w:rsidP="005E522D">
      <w:pPr>
        <w:pBdr>
          <w:top w:val="nil"/>
          <w:left w:val="nil"/>
          <w:bottom w:val="nil"/>
          <w:right w:val="nil"/>
          <w:between w:val="nil"/>
        </w:pBdr>
        <w:tabs>
          <w:tab w:val="left" w:pos="288"/>
        </w:tabs>
        <w:spacing w:line="276" w:lineRule="auto"/>
        <w:ind w:left="0" w:hanging="2"/>
        <w:jc w:val="both"/>
      </w:pPr>
      <w:r>
        <w:t xml:space="preserve">Economic feasibility also plays a crucial role, as network operators must balance the high initial costs of Massive MIMO infrastructure with the recurring expenses of deploying and maintaining dense Small Cell Networks. These financial considerations necessitate meticulous </w:t>
      </w:r>
      <w:r>
        <w:t>planning to avoid network inefficiencies and ensure cost-effective 5G deployment.</w:t>
      </w:r>
    </w:p>
    <w:p w14:paraId="6C507F13" w14:textId="77777777" w:rsidR="00AA00EA" w:rsidRDefault="00AA00EA" w:rsidP="005E522D">
      <w:pPr>
        <w:pBdr>
          <w:top w:val="nil"/>
          <w:left w:val="nil"/>
          <w:bottom w:val="nil"/>
          <w:right w:val="nil"/>
          <w:between w:val="nil"/>
        </w:pBdr>
        <w:tabs>
          <w:tab w:val="left" w:pos="288"/>
        </w:tabs>
        <w:spacing w:line="276" w:lineRule="auto"/>
        <w:ind w:left="0" w:hanging="2"/>
        <w:jc w:val="both"/>
      </w:pPr>
    </w:p>
    <w:p w14:paraId="6727F582" w14:textId="77777777" w:rsidR="00AA00EA" w:rsidRDefault="00AA00EA" w:rsidP="005E522D">
      <w:pPr>
        <w:pBdr>
          <w:top w:val="nil"/>
          <w:left w:val="nil"/>
          <w:bottom w:val="nil"/>
          <w:right w:val="nil"/>
          <w:between w:val="nil"/>
        </w:pBdr>
        <w:tabs>
          <w:tab w:val="left" w:pos="288"/>
        </w:tabs>
        <w:spacing w:line="276" w:lineRule="auto"/>
        <w:ind w:left="0" w:hanging="2"/>
        <w:jc w:val="both"/>
      </w:pPr>
      <w:r>
        <w:t>This study seeks to address a critical question: How do Massive MIMO and Small Cell Networks compare in terms of network capacity, latency, energy efficiency, and deployment feasibility? A deeper understanding of these trade-offs is essential for guiding stakeholders in designing optimal 5G network architectures.</w:t>
      </w:r>
    </w:p>
    <w:p w14:paraId="030274F1" w14:textId="77777777" w:rsidR="00AA00EA" w:rsidRDefault="00AA00EA" w:rsidP="005E522D">
      <w:pPr>
        <w:pBdr>
          <w:top w:val="nil"/>
          <w:left w:val="nil"/>
          <w:bottom w:val="nil"/>
          <w:right w:val="nil"/>
          <w:between w:val="nil"/>
        </w:pBdr>
        <w:tabs>
          <w:tab w:val="left" w:pos="288"/>
        </w:tabs>
        <w:spacing w:line="276" w:lineRule="auto"/>
        <w:ind w:left="0" w:hanging="2"/>
        <w:jc w:val="both"/>
      </w:pPr>
    </w:p>
    <w:p w14:paraId="77CB03CC" w14:textId="57B95494" w:rsidR="005E522D" w:rsidRDefault="005E522D" w:rsidP="005E522D">
      <w:pPr>
        <w:pBdr>
          <w:top w:val="nil"/>
          <w:left w:val="nil"/>
          <w:bottom w:val="nil"/>
          <w:right w:val="nil"/>
          <w:between w:val="nil"/>
        </w:pBdr>
        <w:tabs>
          <w:tab w:val="left" w:pos="288"/>
        </w:tabs>
        <w:spacing w:line="276" w:lineRule="auto"/>
        <w:ind w:left="0" w:hanging="2"/>
        <w:jc w:val="both"/>
      </w:pPr>
      <w:r>
        <w:t xml:space="preserve">The primary objectives of this study are to determine the most effective deployment scenarios for Massive MIMO and Small Cell Networks in urban, suburban, and rural environments, while providing simulation-based insights to optimize their integration in real-world 5G </w:t>
      </w:r>
      <w:proofErr w:type="gramStart"/>
      <w:r>
        <w:t>networks</w:t>
      </w:r>
      <w:r w:rsidR="00B9755E">
        <w:t>[</w:t>
      </w:r>
      <w:proofErr w:type="gramEnd"/>
      <w:r w:rsidR="00B9755E">
        <w:t>9]</w:t>
      </w:r>
      <w:r>
        <w:t>. Additionally, this research aims to compare the performance of these technologies across key metrics, including network capacity, latency, and energy efficiency. Furthermore, it seeks to evaluate and validate their performance under varying deployment conditions using simulation-based analysis, offering valuable insights for optimizing 5G network deployments.</w:t>
      </w:r>
    </w:p>
    <w:p w14:paraId="3812602F" w14:textId="78C26089" w:rsidR="005E522D" w:rsidRDefault="005E522D" w:rsidP="005E522D">
      <w:pPr>
        <w:pBdr>
          <w:top w:val="nil"/>
          <w:left w:val="nil"/>
          <w:bottom w:val="nil"/>
          <w:right w:val="nil"/>
          <w:between w:val="nil"/>
        </w:pBdr>
        <w:tabs>
          <w:tab w:val="left" w:pos="288"/>
        </w:tabs>
        <w:spacing w:line="276" w:lineRule="auto"/>
        <w:ind w:left="0" w:hanging="2"/>
        <w:jc w:val="both"/>
      </w:pPr>
    </w:p>
    <w:p w14:paraId="53FE57C9" w14:textId="6C0DFDB7" w:rsidR="005E522D" w:rsidRPr="005E522D" w:rsidRDefault="00541B60" w:rsidP="00541B60">
      <w:pPr>
        <w:numPr>
          <w:ilvl w:val="0"/>
          <w:numId w:val="2"/>
        </w:numPr>
        <w:tabs>
          <w:tab w:val="left" w:pos="216"/>
          <w:tab w:val="left" w:pos="216"/>
        </w:tabs>
        <w:spacing w:line="276" w:lineRule="auto"/>
        <w:ind w:hanging="2"/>
        <w:jc w:val="left"/>
        <w:rPr>
          <w:b/>
        </w:rPr>
      </w:pPr>
      <w:r w:rsidRPr="00E664E0">
        <w:rPr>
          <w:b/>
        </w:rPr>
        <w:t>MASSIVE MIMO AND SMALL CELL NETWORKS</w:t>
      </w:r>
    </w:p>
    <w:p w14:paraId="3B6CEE98" w14:textId="288C1240" w:rsidR="005E522D" w:rsidRDefault="00E664E0" w:rsidP="005E522D">
      <w:pPr>
        <w:pBdr>
          <w:top w:val="nil"/>
          <w:left w:val="nil"/>
          <w:bottom w:val="nil"/>
          <w:right w:val="nil"/>
          <w:between w:val="nil"/>
        </w:pBdr>
        <w:tabs>
          <w:tab w:val="left" w:pos="288"/>
        </w:tabs>
        <w:spacing w:line="276" w:lineRule="auto"/>
        <w:ind w:left="0" w:hanging="2"/>
        <w:jc w:val="both"/>
      </w:pPr>
      <w:r>
        <w:t>This study adopts a structured Research Methodology Framework to assess and compare the performance of Massive MIMO and Small Cell Networks in 5G deployments across four key phases: identifying suitable deployment scenarios for each technology, providing simulation-based insights to optimize their integration, comparing their effectiveness based on key performance metrics, and evaluating and validating their performance under varying network conditions using simulation results. These phases are executed through a five-step methodology, as depicted in Figure 3.</w:t>
      </w:r>
    </w:p>
    <w:p w14:paraId="5D0A0F7D" w14:textId="77777777" w:rsidR="005E522D" w:rsidRDefault="005E522D" w:rsidP="005E522D">
      <w:pPr>
        <w:pBdr>
          <w:top w:val="nil"/>
          <w:left w:val="nil"/>
          <w:bottom w:val="nil"/>
          <w:right w:val="nil"/>
          <w:between w:val="nil"/>
        </w:pBdr>
        <w:tabs>
          <w:tab w:val="left" w:pos="288"/>
        </w:tabs>
        <w:spacing w:line="276" w:lineRule="auto"/>
        <w:ind w:left="0" w:hanging="2"/>
        <w:jc w:val="both"/>
      </w:pPr>
    </w:p>
    <w:p w14:paraId="6601192E" w14:textId="77777777" w:rsidR="005E522D" w:rsidRDefault="005E522D" w:rsidP="005E522D">
      <w:pPr>
        <w:pBdr>
          <w:top w:val="nil"/>
          <w:left w:val="nil"/>
          <w:bottom w:val="nil"/>
          <w:right w:val="nil"/>
          <w:between w:val="nil"/>
        </w:pBdr>
        <w:tabs>
          <w:tab w:val="left" w:pos="288"/>
        </w:tabs>
        <w:spacing w:line="276" w:lineRule="auto"/>
        <w:ind w:left="0" w:hanging="2"/>
        <w:jc w:val="both"/>
      </w:pPr>
    </w:p>
    <w:p w14:paraId="532FF3B1" w14:textId="468EA7BB" w:rsidR="005E522D" w:rsidRDefault="00E664E0" w:rsidP="005E522D">
      <w:pPr>
        <w:pBdr>
          <w:top w:val="nil"/>
          <w:left w:val="nil"/>
          <w:bottom w:val="nil"/>
          <w:right w:val="nil"/>
          <w:between w:val="nil"/>
        </w:pBdr>
        <w:tabs>
          <w:tab w:val="left" w:pos="288"/>
        </w:tabs>
        <w:spacing w:line="276" w:lineRule="auto"/>
        <w:ind w:left="0" w:hanging="2"/>
        <w:jc w:val="both"/>
      </w:pPr>
      <w:r w:rsidRPr="00F43E05">
        <w:rPr>
          <w:rFonts w:asciiTheme="majorBidi" w:eastAsiaTheme="majorEastAsia" w:hAnsiTheme="majorBidi" w:cstheme="majorBidi"/>
          <w:noProof/>
          <w:lang w:val="en-MY" w:eastAsia="en-MY"/>
        </w:rPr>
        <w:drawing>
          <wp:inline distT="0" distB="0" distL="0" distR="0" wp14:anchorId="69C59A21" wp14:editId="1F734DD6">
            <wp:extent cx="2975610" cy="1348546"/>
            <wp:effectExtent l="19050" t="19050" r="15240" b="23495"/>
            <wp:docPr id="116409226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4092266" name=""/>
                    <pic:cNvPicPr/>
                  </pic:nvPicPr>
                  <pic:blipFill rotWithShape="1">
                    <a:blip r:embed="rId13"/>
                    <a:srcRect l="2172"/>
                    <a:stretch/>
                  </pic:blipFill>
                  <pic:spPr bwMode="auto">
                    <a:xfrm>
                      <a:off x="0" y="0"/>
                      <a:ext cx="2975610" cy="1348546"/>
                    </a:xfrm>
                    <a:prstGeom prst="rect">
                      <a:avLst/>
                    </a:prstGeom>
                    <a:noFill/>
                    <a:ln>
                      <a:solidFill>
                        <a:schemeClr val="tx1"/>
                      </a:solidFill>
                    </a:ln>
                    <a:extLst>
                      <a:ext uri="{53640926-AAD7-44D8-BBD7-CCE9431645EC}">
                        <a14:shadowObscured xmlns:a14="http://schemas.microsoft.com/office/drawing/2010/main"/>
                      </a:ext>
                    </a:extLst>
                  </pic:spPr>
                </pic:pic>
              </a:graphicData>
            </a:graphic>
          </wp:inline>
        </w:drawing>
      </w:r>
    </w:p>
    <w:p w14:paraId="71A4C269" w14:textId="77777777" w:rsidR="005E522D" w:rsidRDefault="005E522D" w:rsidP="005E522D">
      <w:pPr>
        <w:pBdr>
          <w:top w:val="nil"/>
          <w:left w:val="nil"/>
          <w:bottom w:val="nil"/>
          <w:right w:val="nil"/>
          <w:between w:val="nil"/>
        </w:pBdr>
        <w:tabs>
          <w:tab w:val="left" w:pos="288"/>
        </w:tabs>
        <w:spacing w:line="276" w:lineRule="auto"/>
        <w:ind w:left="0" w:hanging="2"/>
        <w:jc w:val="both"/>
      </w:pPr>
    </w:p>
    <w:p w14:paraId="542C68DA" w14:textId="4431AA70" w:rsidR="005E522D" w:rsidRDefault="00E664E0" w:rsidP="00E664E0">
      <w:pPr>
        <w:pBdr>
          <w:top w:val="nil"/>
          <w:left w:val="nil"/>
          <w:bottom w:val="nil"/>
          <w:right w:val="nil"/>
          <w:between w:val="nil"/>
        </w:pBdr>
        <w:tabs>
          <w:tab w:val="left" w:pos="288"/>
        </w:tabs>
        <w:spacing w:line="276" w:lineRule="auto"/>
        <w:ind w:left="0" w:hanging="2"/>
      </w:pPr>
      <w:r>
        <w:t xml:space="preserve">Figure 3 </w:t>
      </w:r>
      <w:r w:rsidR="005E522D">
        <w:t>Research Methodology Framework</w:t>
      </w:r>
    </w:p>
    <w:p w14:paraId="46BF4D2F" w14:textId="77777777" w:rsidR="005E522D" w:rsidRDefault="005E522D" w:rsidP="005E522D">
      <w:pPr>
        <w:pBdr>
          <w:top w:val="nil"/>
          <w:left w:val="nil"/>
          <w:bottom w:val="nil"/>
          <w:right w:val="nil"/>
          <w:between w:val="nil"/>
        </w:pBdr>
        <w:tabs>
          <w:tab w:val="left" w:pos="288"/>
        </w:tabs>
        <w:spacing w:line="276" w:lineRule="auto"/>
        <w:ind w:left="0" w:hanging="2"/>
        <w:jc w:val="both"/>
      </w:pPr>
    </w:p>
    <w:p w14:paraId="212B81B9" w14:textId="2C0C0E76" w:rsidR="005E522D" w:rsidRDefault="005E522D" w:rsidP="005E522D">
      <w:pPr>
        <w:pBdr>
          <w:top w:val="nil"/>
          <w:left w:val="nil"/>
          <w:bottom w:val="nil"/>
          <w:right w:val="nil"/>
          <w:between w:val="nil"/>
        </w:pBdr>
        <w:tabs>
          <w:tab w:val="left" w:pos="288"/>
        </w:tabs>
        <w:spacing w:line="276" w:lineRule="auto"/>
        <w:ind w:left="0" w:hanging="2"/>
        <w:jc w:val="both"/>
      </w:pPr>
      <w:r>
        <w:t>The methodology is structured into five essential steps as illustrated in Figur</w:t>
      </w:r>
      <w:r w:rsidR="00E664E0">
        <w:t>e 3</w:t>
      </w:r>
      <w:r>
        <w:t xml:space="preserve">:  </w:t>
      </w:r>
    </w:p>
    <w:p w14:paraId="1D1C652F" w14:textId="77777777" w:rsidR="005E522D" w:rsidRPr="00E664E0" w:rsidRDefault="005E522D" w:rsidP="005E522D">
      <w:pPr>
        <w:pBdr>
          <w:top w:val="nil"/>
          <w:left w:val="nil"/>
          <w:bottom w:val="nil"/>
          <w:right w:val="nil"/>
          <w:between w:val="nil"/>
        </w:pBdr>
        <w:tabs>
          <w:tab w:val="left" w:pos="288"/>
        </w:tabs>
        <w:spacing w:line="276" w:lineRule="auto"/>
        <w:ind w:left="0" w:hanging="2"/>
        <w:jc w:val="both"/>
        <w:rPr>
          <w:i/>
          <w:iCs/>
        </w:rPr>
      </w:pPr>
      <w:r w:rsidRPr="00E664E0">
        <w:rPr>
          <w:i/>
          <w:iCs/>
        </w:rPr>
        <w:tab/>
        <w:t>Step 1: Define the Simulation Environment.</w:t>
      </w:r>
    </w:p>
    <w:p w14:paraId="656280C8" w14:textId="77777777" w:rsidR="005E522D" w:rsidRDefault="005E522D" w:rsidP="005E522D">
      <w:pPr>
        <w:pBdr>
          <w:top w:val="nil"/>
          <w:left w:val="nil"/>
          <w:bottom w:val="nil"/>
          <w:right w:val="nil"/>
          <w:between w:val="nil"/>
        </w:pBdr>
        <w:tabs>
          <w:tab w:val="left" w:pos="288"/>
        </w:tabs>
        <w:spacing w:line="276" w:lineRule="auto"/>
        <w:ind w:left="0" w:hanging="2"/>
        <w:jc w:val="both"/>
      </w:pPr>
      <w:r>
        <w:t xml:space="preserve">This step aligns with Objective 1, which aims to identify the most suitable deployment scenarios for Massive MIMO and </w:t>
      </w:r>
      <w:r>
        <w:lastRenderedPageBreak/>
        <w:t>Small Cell Networks. The simulation environment models diverse 5G deployment conditions, including urban, suburban, and rural areas. Key parameters such as user density, cell density, and mobility constraints are configured to mimic real-world scenarios. This ensures that the study evaluates each technology under relevant operational conditions.</w:t>
      </w:r>
    </w:p>
    <w:p w14:paraId="0EF36827" w14:textId="77777777" w:rsidR="005E522D" w:rsidRPr="00E664E0" w:rsidRDefault="005E522D" w:rsidP="005E522D">
      <w:pPr>
        <w:pBdr>
          <w:top w:val="nil"/>
          <w:left w:val="nil"/>
          <w:bottom w:val="nil"/>
          <w:right w:val="nil"/>
          <w:between w:val="nil"/>
        </w:pBdr>
        <w:tabs>
          <w:tab w:val="left" w:pos="288"/>
        </w:tabs>
        <w:spacing w:line="276" w:lineRule="auto"/>
        <w:ind w:left="0" w:hanging="2"/>
        <w:jc w:val="both"/>
        <w:rPr>
          <w:i/>
          <w:iCs/>
        </w:rPr>
      </w:pPr>
      <w:r w:rsidRPr="00E664E0">
        <w:rPr>
          <w:i/>
          <w:iCs/>
        </w:rPr>
        <w:tab/>
        <w:t>Step 2: Implement Network Models</w:t>
      </w:r>
    </w:p>
    <w:p w14:paraId="2AEF5E6F" w14:textId="77777777" w:rsidR="005E522D" w:rsidRDefault="005E522D" w:rsidP="005E522D">
      <w:pPr>
        <w:pBdr>
          <w:top w:val="nil"/>
          <w:left w:val="nil"/>
          <w:bottom w:val="nil"/>
          <w:right w:val="nil"/>
          <w:between w:val="nil"/>
        </w:pBdr>
        <w:tabs>
          <w:tab w:val="left" w:pos="288"/>
        </w:tabs>
        <w:spacing w:line="276" w:lineRule="auto"/>
        <w:ind w:left="0" w:hanging="2"/>
        <w:jc w:val="both"/>
      </w:pPr>
      <w:r>
        <w:t>This step directly relates to Objective 2, which focuses on generating insights for optimizing the integration of these technologies.</w:t>
      </w:r>
    </w:p>
    <w:p w14:paraId="3C069FFE" w14:textId="77777777" w:rsidR="005E522D" w:rsidRDefault="005E522D" w:rsidP="005E522D">
      <w:pPr>
        <w:pBdr>
          <w:top w:val="nil"/>
          <w:left w:val="nil"/>
          <w:bottom w:val="nil"/>
          <w:right w:val="nil"/>
          <w:between w:val="nil"/>
        </w:pBdr>
        <w:tabs>
          <w:tab w:val="left" w:pos="288"/>
        </w:tabs>
        <w:spacing w:line="276" w:lineRule="auto"/>
        <w:ind w:left="0" w:hanging="2"/>
        <w:jc w:val="both"/>
      </w:pPr>
      <w:r>
        <w:tab/>
        <w:t>Massive MIMO: Simulated with varying numbers of antennas (64, 128, and 256 antennas) to evaluate their impact on performance.</w:t>
      </w:r>
    </w:p>
    <w:p w14:paraId="65349AAE" w14:textId="77777777" w:rsidR="005E522D" w:rsidRDefault="005E522D" w:rsidP="005E522D">
      <w:pPr>
        <w:pBdr>
          <w:top w:val="nil"/>
          <w:left w:val="nil"/>
          <w:bottom w:val="nil"/>
          <w:right w:val="nil"/>
          <w:between w:val="nil"/>
        </w:pBdr>
        <w:tabs>
          <w:tab w:val="left" w:pos="288"/>
        </w:tabs>
        <w:spacing w:line="276" w:lineRule="auto"/>
        <w:ind w:left="0" w:hanging="2"/>
        <w:jc w:val="both"/>
      </w:pPr>
      <w:r>
        <w:tab/>
        <w:t xml:space="preserve">Small Cells: Simulated by adjusting cell densities (10, 30, and 50 </w:t>
      </w:r>
      <w:proofErr w:type="spellStart"/>
      <w:r>
        <w:t>cells</w:t>
      </w:r>
      <w:proofErr w:type="spellEnd"/>
      <w:r>
        <w:t xml:space="preserve"> per km²) to analyze network scalability.</w:t>
      </w:r>
    </w:p>
    <w:p w14:paraId="71F8208A" w14:textId="3663400B" w:rsidR="005E522D" w:rsidRDefault="005E522D" w:rsidP="005E522D">
      <w:pPr>
        <w:pBdr>
          <w:top w:val="nil"/>
          <w:left w:val="nil"/>
          <w:bottom w:val="nil"/>
          <w:right w:val="nil"/>
          <w:between w:val="nil"/>
        </w:pBdr>
        <w:tabs>
          <w:tab w:val="left" w:pos="288"/>
        </w:tabs>
        <w:spacing w:line="276" w:lineRule="auto"/>
        <w:ind w:left="0" w:hanging="2"/>
        <w:jc w:val="both"/>
      </w:pPr>
      <w:r>
        <w:t>Both models are simulated under identical conditions to facilitate a fair comparative analysis, ensuring that the differences in results stem solely f</w:t>
      </w:r>
      <w:r w:rsidR="00B9755E">
        <w:t xml:space="preserve">rom the technologies </w:t>
      </w:r>
      <w:r w:rsidR="00541B60">
        <w:t>themselves [</w:t>
      </w:r>
      <w:r w:rsidR="00B9755E">
        <w:t>10].]</w:t>
      </w:r>
    </w:p>
    <w:p w14:paraId="57053349" w14:textId="77777777" w:rsidR="005E522D" w:rsidRPr="00E664E0" w:rsidRDefault="005E522D" w:rsidP="005E522D">
      <w:pPr>
        <w:pBdr>
          <w:top w:val="nil"/>
          <w:left w:val="nil"/>
          <w:bottom w:val="nil"/>
          <w:right w:val="nil"/>
          <w:between w:val="nil"/>
        </w:pBdr>
        <w:tabs>
          <w:tab w:val="left" w:pos="288"/>
        </w:tabs>
        <w:spacing w:line="276" w:lineRule="auto"/>
        <w:ind w:left="0" w:hanging="2"/>
        <w:jc w:val="both"/>
        <w:rPr>
          <w:i/>
          <w:iCs/>
        </w:rPr>
      </w:pPr>
      <w:r w:rsidRPr="00E664E0">
        <w:rPr>
          <w:i/>
          <w:iCs/>
        </w:rPr>
        <w:tab/>
        <w:t>Step 3: Measure Performance Metrics</w:t>
      </w:r>
    </w:p>
    <w:p w14:paraId="7D8D59BF" w14:textId="77777777" w:rsidR="005E522D" w:rsidRDefault="005E522D" w:rsidP="005E522D">
      <w:pPr>
        <w:pBdr>
          <w:top w:val="nil"/>
          <w:left w:val="nil"/>
          <w:bottom w:val="nil"/>
          <w:right w:val="nil"/>
          <w:between w:val="nil"/>
        </w:pBdr>
        <w:tabs>
          <w:tab w:val="left" w:pos="288"/>
        </w:tabs>
        <w:spacing w:line="276" w:lineRule="auto"/>
        <w:ind w:left="0" w:hanging="2"/>
        <w:jc w:val="both"/>
      </w:pPr>
      <w:r>
        <w:t>This phase supports Objective 3, which aims to compare the effectiveness of Massive MIMO and Small Cells using key performance indicators. The study evaluates the following metrics:</w:t>
      </w:r>
    </w:p>
    <w:p w14:paraId="32B8F99C" w14:textId="77777777" w:rsidR="005E522D" w:rsidRDefault="005E522D" w:rsidP="005E522D">
      <w:pPr>
        <w:pBdr>
          <w:top w:val="nil"/>
          <w:left w:val="nil"/>
          <w:bottom w:val="nil"/>
          <w:right w:val="nil"/>
          <w:between w:val="nil"/>
        </w:pBdr>
        <w:tabs>
          <w:tab w:val="left" w:pos="288"/>
        </w:tabs>
        <w:spacing w:line="276" w:lineRule="auto"/>
        <w:ind w:left="0" w:hanging="2"/>
        <w:jc w:val="both"/>
      </w:pPr>
      <w:r>
        <w:tab/>
        <w:t>Spectral Efficiency: Assesses the efficient use of bandwidth.</w:t>
      </w:r>
    </w:p>
    <w:p w14:paraId="7D4CAE02" w14:textId="77777777" w:rsidR="005E522D" w:rsidRDefault="005E522D" w:rsidP="005E522D">
      <w:pPr>
        <w:pBdr>
          <w:top w:val="nil"/>
          <w:left w:val="nil"/>
          <w:bottom w:val="nil"/>
          <w:right w:val="nil"/>
          <w:between w:val="nil"/>
        </w:pBdr>
        <w:tabs>
          <w:tab w:val="left" w:pos="288"/>
        </w:tabs>
        <w:spacing w:line="276" w:lineRule="auto"/>
        <w:ind w:left="0" w:hanging="2"/>
        <w:jc w:val="both"/>
      </w:pPr>
      <w:r>
        <w:tab/>
        <w:t>Latency: Measures delays in data transmission.</w:t>
      </w:r>
    </w:p>
    <w:p w14:paraId="01BC88DA" w14:textId="77777777" w:rsidR="005E522D" w:rsidRDefault="005E522D" w:rsidP="005E522D">
      <w:pPr>
        <w:pBdr>
          <w:top w:val="nil"/>
          <w:left w:val="nil"/>
          <w:bottom w:val="nil"/>
          <w:right w:val="nil"/>
          <w:between w:val="nil"/>
        </w:pBdr>
        <w:tabs>
          <w:tab w:val="left" w:pos="288"/>
        </w:tabs>
        <w:spacing w:line="276" w:lineRule="auto"/>
        <w:ind w:left="0" w:hanging="2"/>
        <w:jc w:val="both"/>
      </w:pPr>
      <w:r>
        <w:tab/>
        <w:t>Energy Efficiency: Evaluates power consumption per bit transmitted.</w:t>
      </w:r>
    </w:p>
    <w:p w14:paraId="38DACC11" w14:textId="77777777" w:rsidR="005E522D" w:rsidRDefault="005E522D" w:rsidP="005E522D">
      <w:pPr>
        <w:pBdr>
          <w:top w:val="nil"/>
          <w:left w:val="nil"/>
          <w:bottom w:val="nil"/>
          <w:right w:val="nil"/>
          <w:between w:val="nil"/>
        </w:pBdr>
        <w:tabs>
          <w:tab w:val="left" w:pos="288"/>
        </w:tabs>
        <w:spacing w:line="276" w:lineRule="auto"/>
        <w:ind w:left="0" w:hanging="2"/>
        <w:jc w:val="both"/>
      </w:pPr>
      <w:r>
        <w:tab/>
        <w:t>Network Capacity &amp; User Density: Determines the number of users supported by each technology.</w:t>
      </w:r>
    </w:p>
    <w:p w14:paraId="3CD37CD9" w14:textId="77777777" w:rsidR="005E522D" w:rsidRDefault="005E522D" w:rsidP="005E522D">
      <w:pPr>
        <w:pBdr>
          <w:top w:val="nil"/>
          <w:left w:val="nil"/>
          <w:bottom w:val="nil"/>
          <w:right w:val="nil"/>
          <w:between w:val="nil"/>
        </w:pBdr>
        <w:tabs>
          <w:tab w:val="left" w:pos="288"/>
        </w:tabs>
        <w:spacing w:line="276" w:lineRule="auto"/>
        <w:ind w:left="0" w:hanging="2"/>
        <w:jc w:val="both"/>
      </w:pPr>
      <w:r>
        <w:tab/>
        <w:t>Deployment Cost: Evaluates both capital (CAPEX) and operational (OPEX) expenses.</w:t>
      </w:r>
    </w:p>
    <w:p w14:paraId="1869650E" w14:textId="77777777" w:rsidR="005E522D" w:rsidRDefault="005E522D" w:rsidP="005E522D">
      <w:pPr>
        <w:pBdr>
          <w:top w:val="nil"/>
          <w:left w:val="nil"/>
          <w:bottom w:val="nil"/>
          <w:right w:val="nil"/>
          <w:between w:val="nil"/>
        </w:pBdr>
        <w:tabs>
          <w:tab w:val="left" w:pos="288"/>
        </w:tabs>
        <w:spacing w:line="276" w:lineRule="auto"/>
        <w:ind w:left="0" w:hanging="2"/>
        <w:jc w:val="both"/>
      </w:pPr>
      <w:r>
        <w:t>The results are extracted from simulation outputs and subjected to statistical comparisons for validation.</w:t>
      </w:r>
    </w:p>
    <w:p w14:paraId="1E5683DC" w14:textId="77777777" w:rsidR="005E522D" w:rsidRPr="00E664E0" w:rsidRDefault="005E522D" w:rsidP="005E522D">
      <w:pPr>
        <w:pBdr>
          <w:top w:val="nil"/>
          <w:left w:val="nil"/>
          <w:bottom w:val="nil"/>
          <w:right w:val="nil"/>
          <w:between w:val="nil"/>
        </w:pBdr>
        <w:tabs>
          <w:tab w:val="left" w:pos="288"/>
        </w:tabs>
        <w:spacing w:line="276" w:lineRule="auto"/>
        <w:ind w:left="0" w:hanging="2"/>
        <w:jc w:val="both"/>
        <w:rPr>
          <w:i/>
          <w:iCs/>
        </w:rPr>
      </w:pPr>
      <w:r w:rsidRPr="00E664E0">
        <w:rPr>
          <w:i/>
          <w:iCs/>
        </w:rPr>
        <w:tab/>
        <w:t>Step 4: Compare &amp; Analyze Results</w:t>
      </w:r>
    </w:p>
    <w:p w14:paraId="780D441E" w14:textId="77777777" w:rsidR="005E522D" w:rsidRDefault="005E522D" w:rsidP="005E522D">
      <w:pPr>
        <w:pBdr>
          <w:top w:val="nil"/>
          <w:left w:val="nil"/>
          <w:bottom w:val="nil"/>
          <w:right w:val="nil"/>
          <w:between w:val="nil"/>
        </w:pBdr>
        <w:tabs>
          <w:tab w:val="left" w:pos="288"/>
        </w:tabs>
        <w:spacing w:line="276" w:lineRule="auto"/>
        <w:ind w:left="0" w:hanging="2"/>
        <w:jc w:val="both"/>
      </w:pPr>
      <w:r>
        <w:t>This phase is linked to Objective 4, which seeks to validate the performance of each technology under varying conditions.</w:t>
      </w:r>
    </w:p>
    <w:p w14:paraId="2FFB31C1" w14:textId="77777777" w:rsidR="005E522D" w:rsidRDefault="005E522D" w:rsidP="005E522D">
      <w:pPr>
        <w:pBdr>
          <w:top w:val="nil"/>
          <w:left w:val="nil"/>
          <w:bottom w:val="nil"/>
          <w:right w:val="nil"/>
          <w:between w:val="nil"/>
        </w:pBdr>
        <w:tabs>
          <w:tab w:val="left" w:pos="288"/>
        </w:tabs>
        <w:spacing w:line="276" w:lineRule="auto"/>
        <w:ind w:left="0" w:hanging="2"/>
        <w:jc w:val="both"/>
      </w:pPr>
      <w:r>
        <w:tab/>
        <w:t>Massive MIMO is evaluated for its spectral efficiency, latency, and energy efficiency across different antenna configurations.</w:t>
      </w:r>
    </w:p>
    <w:p w14:paraId="52B08085" w14:textId="77777777" w:rsidR="005E522D" w:rsidRDefault="005E522D" w:rsidP="005E522D">
      <w:pPr>
        <w:pBdr>
          <w:top w:val="nil"/>
          <w:left w:val="nil"/>
          <w:bottom w:val="nil"/>
          <w:right w:val="nil"/>
          <w:between w:val="nil"/>
        </w:pBdr>
        <w:tabs>
          <w:tab w:val="left" w:pos="288"/>
        </w:tabs>
        <w:spacing w:line="276" w:lineRule="auto"/>
        <w:ind w:left="0" w:hanging="2"/>
        <w:jc w:val="both"/>
      </w:pPr>
      <w:r>
        <w:tab/>
        <w:t>Small Cells are assessed for their scalability, spectral efficiency, and backhaul limitations across various deployment densities.</w:t>
      </w:r>
    </w:p>
    <w:p w14:paraId="583F4C20" w14:textId="77777777" w:rsidR="005E522D" w:rsidRDefault="005E522D" w:rsidP="005E522D">
      <w:pPr>
        <w:pBdr>
          <w:top w:val="nil"/>
          <w:left w:val="nil"/>
          <w:bottom w:val="nil"/>
          <w:right w:val="nil"/>
          <w:between w:val="nil"/>
        </w:pBdr>
        <w:tabs>
          <w:tab w:val="left" w:pos="288"/>
        </w:tabs>
        <w:spacing w:line="276" w:lineRule="auto"/>
        <w:ind w:left="0" w:hanging="2"/>
        <w:jc w:val="both"/>
      </w:pPr>
      <w:r>
        <w:t>The results are analyzed across multiple user densities and network configurations, allowing for trend identification and performance trade-off evaluations.</w:t>
      </w:r>
    </w:p>
    <w:p w14:paraId="0F58515A" w14:textId="77777777" w:rsidR="005E522D" w:rsidRPr="00E664E0" w:rsidRDefault="005E522D" w:rsidP="005E522D">
      <w:pPr>
        <w:pBdr>
          <w:top w:val="nil"/>
          <w:left w:val="nil"/>
          <w:bottom w:val="nil"/>
          <w:right w:val="nil"/>
          <w:between w:val="nil"/>
        </w:pBdr>
        <w:tabs>
          <w:tab w:val="left" w:pos="288"/>
        </w:tabs>
        <w:spacing w:line="276" w:lineRule="auto"/>
        <w:ind w:left="0" w:hanging="2"/>
        <w:jc w:val="both"/>
        <w:rPr>
          <w:i/>
          <w:iCs/>
        </w:rPr>
      </w:pPr>
      <w:r w:rsidRPr="00E664E0">
        <w:rPr>
          <w:i/>
          <w:iCs/>
        </w:rPr>
        <w:tab/>
        <w:t>Step 5: Generate Insights &amp; Recommendations</w:t>
      </w:r>
    </w:p>
    <w:p w14:paraId="0CB55C57" w14:textId="4A591FE6" w:rsidR="005E522D" w:rsidRDefault="006D3075" w:rsidP="006D3075">
      <w:pPr>
        <w:pBdr>
          <w:top w:val="nil"/>
          <w:left w:val="nil"/>
          <w:bottom w:val="nil"/>
          <w:right w:val="nil"/>
          <w:between w:val="nil"/>
        </w:pBdr>
        <w:tabs>
          <w:tab w:val="left" w:pos="288"/>
        </w:tabs>
        <w:spacing w:line="276" w:lineRule="auto"/>
        <w:ind w:left="0" w:hanging="2"/>
        <w:jc w:val="both"/>
      </w:pPr>
      <w:r w:rsidRPr="006D3075">
        <w:t xml:space="preserve">The final step consolidates the findings into actionable recommendations for network operators and policymakers, ensuring that simulation-based insights help optimize real-world 5G deployments. It focuses on offering best practices </w:t>
      </w:r>
      <w:r w:rsidRPr="006D3075">
        <w:t>for hybrid deployments, identifying the most suitable scenarios for each technology, and emphasizing energy-efficient strategies to lower operational costs.</w:t>
      </w:r>
      <w:r>
        <w:t xml:space="preserve"> </w:t>
      </w:r>
      <w:r w:rsidR="005E522D">
        <w:t>These insights aim to support industry stakeholders in making informed decisions about 5G infrastructure investments.</w:t>
      </w:r>
    </w:p>
    <w:p w14:paraId="5829881B" w14:textId="5AD9E253" w:rsidR="006D3075" w:rsidRDefault="006D3075" w:rsidP="006D3075">
      <w:pPr>
        <w:pBdr>
          <w:top w:val="nil"/>
          <w:left w:val="nil"/>
          <w:bottom w:val="nil"/>
          <w:right w:val="nil"/>
          <w:between w:val="nil"/>
        </w:pBdr>
        <w:tabs>
          <w:tab w:val="left" w:pos="288"/>
        </w:tabs>
        <w:spacing w:line="276" w:lineRule="auto"/>
        <w:ind w:left="0" w:hanging="2"/>
        <w:jc w:val="both"/>
      </w:pPr>
    </w:p>
    <w:p w14:paraId="73CC8003" w14:textId="3D5041DD" w:rsidR="004141D8" w:rsidRPr="004141D8" w:rsidRDefault="00541B60" w:rsidP="004141D8">
      <w:pPr>
        <w:numPr>
          <w:ilvl w:val="0"/>
          <w:numId w:val="2"/>
        </w:numPr>
        <w:tabs>
          <w:tab w:val="left" w:pos="216"/>
          <w:tab w:val="left" w:pos="216"/>
        </w:tabs>
        <w:spacing w:line="276" w:lineRule="auto"/>
        <w:ind w:hanging="2"/>
        <w:jc w:val="left"/>
        <w:rPr>
          <w:b/>
        </w:rPr>
      </w:pPr>
      <w:r>
        <w:rPr>
          <w:b/>
        </w:rPr>
        <w:t>RESEARCH DESIGN</w:t>
      </w:r>
    </w:p>
    <w:p w14:paraId="786EB52C" w14:textId="7A951F1F" w:rsidR="004141D8" w:rsidRPr="004141D8" w:rsidRDefault="004141D8" w:rsidP="004141D8">
      <w:pPr>
        <w:pBdr>
          <w:top w:val="nil"/>
          <w:left w:val="nil"/>
          <w:bottom w:val="nil"/>
          <w:right w:val="nil"/>
          <w:between w:val="nil"/>
        </w:pBdr>
        <w:tabs>
          <w:tab w:val="left" w:pos="288"/>
        </w:tabs>
        <w:spacing w:line="276" w:lineRule="auto"/>
        <w:ind w:left="0" w:hanging="2"/>
        <w:jc w:val="both"/>
        <w:rPr>
          <w:lang w:val="en-MY"/>
        </w:rPr>
      </w:pPr>
      <w:r w:rsidRPr="004141D8">
        <w:rPr>
          <w:lang w:val="en-MY"/>
        </w:rPr>
        <w:t xml:space="preserve">This study employs a quantitative, simulation-based approach to compare the performance of Massive MIMO and Small Cell Networks in 5G deployments. The research utilizes MATLAB for </w:t>
      </w:r>
      <w:proofErr w:type="spellStart"/>
      <w:r w:rsidRPr="004141D8">
        <w:rPr>
          <w:lang w:val="en-MY"/>
        </w:rPr>
        <w:t>modeling</w:t>
      </w:r>
      <w:proofErr w:type="spellEnd"/>
      <w:r w:rsidRPr="004141D8">
        <w:rPr>
          <w:lang w:val="en-MY"/>
        </w:rPr>
        <w:t xml:space="preserve"> Massive MIMO systems, focusing on spectral efficiency and latency, and Python for simulating Small Cell Networks, including heatmaps and performance trend analysis. Key performance metrics evaluated include spectral efficiency, latency, and energy efficiency. The comparison is based on parameters such as user density, antenna density for Massive MIMO (ranging from 64 to 256 antennas), and cell density for Small Cells (10 to 50 cells per square </w:t>
      </w:r>
      <w:proofErr w:type="spellStart"/>
      <w:r w:rsidRPr="004141D8">
        <w:rPr>
          <w:lang w:val="en-MY"/>
        </w:rPr>
        <w:t>kilometer</w:t>
      </w:r>
      <w:proofErr w:type="spellEnd"/>
      <w:r w:rsidRPr="004141D8">
        <w:rPr>
          <w:lang w:val="en-MY"/>
        </w:rPr>
        <w:t xml:space="preserve">). The simulation is conducted in a controlled environment that reflects real-world conditions, including urban, suburban, and rural </w:t>
      </w:r>
      <w:r w:rsidR="00541B60" w:rsidRPr="004141D8">
        <w:rPr>
          <w:lang w:val="en-MY"/>
        </w:rPr>
        <w:t>areas</w:t>
      </w:r>
      <w:r w:rsidR="00541B60">
        <w:t xml:space="preserve"> [</w:t>
      </w:r>
      <w:r w:rsidR="00B9755E">
        <w:t>11]</w:t>
      </w:r>
      <w:r w:rsidRPr="004141D8">
        <w:rPr>
          <w:lang w:val="en-MY"/>
        </w:rPr>
        <w:t>.</w:t>
      </w:r>
    </w:p>
    <w:p w14:paraId="4A294F72" w14:textId="77777777" w:rsidR="004141D8" w:rsidRPr="004141D8" w:rsidRDefault="004141D8" w:rsidP="004141D8">
      <w:pPr>
        <w:pBdr>
          <w:top w:val="nil"/>
          <w:left w:val="nil"/>
          <w:bottom w:val="nil"/>
          <w:right w:val="nil"/>
          <w:between w:val="nil"/>
        </w:pBdr>
        <w:tabs>
          <w:tab w:val="left" w:pos="288"/>
        </w:tabs>
        <w:spacing w:line="276" w:lineRule="auto"/>
        <w:ind w:left="0" w:hanging="2"/>
        <w:jc w:val="both"/>
        <w:rPr>
          <w:lang w:val="en-MY"/>
        </w:rPr>
      </w:pPr>
    </w:p>
    <w:p w14:paraId="2DD9A900" w14:textId="77777777" w:rsidR="004141D8" w:rsidRPr="004141D8" w:rsidRDefault="004141D8" w:rsidP="004141D8">
      <w:pPr>
        <w:pBdr>
          <w:top w:val="nil"/>
          <w:left w:val="nil"/>
          <w:bottom w:val="nil"/>
          <w:right w:val="nil"/>
          <w:between w:val="nil"/>
        </w:pBdr>
        <w:tabs>
          <w:tab w:val="left" w:pos="288"/>
        </w:tabs>
        <w:spacing w:line="276" w:lineRule="auto"/>
        <w:ind w:left="0" w:hanging="2"/>
        <w:jc w:val="both"/>
        <w:rPr>
          <w:lang w:val="en-MY"/>
        </w:rPr>
      </w:pPr>
      <w:r w:rsidRPr="004141D8">
        <w:rPr>
          <w:lang w:val="en-MY"/>
        </w:rPr>
        <w:t xml:space="preserve">Simulation parameters for Massive MIMO include a carrier frequency of 28 GHz, bandwidth of 100 MHz, and varying antenna configurations. Small Cell Networks are </w:t>
      </w:r>
      <w:proofErr w:type="spellStart"/>
      <w:r w:rsidRPr="004141D8">
        <w:rPr>
          <w:lang w:val="en-MY"/>
        </w:rPr>
        <w:t>modeled</w:t>
      </w:r>
      <w:proofErr w:type="spellEnd"/>
      <w:r w:rsidRPr="004141D8">
        <w:rPr>
          <w:lang w:val="en-MY"/>
        </w:rPr>
        <w:t xml:space="preserve"> with a cell radius of 100m, backhaul latency of 2ms, and transmission power of 20 dBm per cell. Both technologies are evaluated across different user densities (10, 50, and 100 users per cell). Energy efficiency is considered for both technologies, including power consumption for antennas, processing, and cooling in Massive MIMO, and for transmission, backhaul, and overhead in Small Cells. The data generated from simulations is collected and </w:t>
      </w:r>
      <w:proofErr w:type="spellStart"/>
      <w:r w:rsidRPr="004141D8">
        <w:rPr>
          <w:lang w:val="en-MY"/>
        </w:rPr>
        <w:t>analyzed</w:t>
      </w:r>
      <w:proofErr w:type="spellEnd"/>
      <w:r w:rsidRPr="004141D8">
        <w:rPr>
          <w:lang w:val="en-MY"/>
        </w:rPr>
        <w:t xml:space="preserve"> to calculate the performance metrics for both technologies.</w:t>
      </w:r>
    </w:p>
    <w:p w14:paraId="12351DA6" w14:textId="77777777" w:rsidR="004141D8" w:rsidRPr="004141D8" w:rsidRDefault="004141D8" w:rsidP="004141D8">
      <w:pPr>
        <w:pBdr>
          <w:top w:val="nil"/>
          <w:left w:val="nil"/>
          <w:bottom w:val="nil"/>
          <w:right w:val="nil"/>
          <w:between w:val="nil"/>
        </w:pBdr>
        <w:tabs>
          <w:tab w:val="left" w:pos="288"/>
        </w:tabs>
        <w:spacing w:line="276" w:lineRule="auto"/>
        <w:ind w:left="0" w:hanging="2"/>
        <w:jc w:val="both"/>
        <w:rPr>
          <w:lang w:val="en-MY"/>
        </w:rPr>
      </w:pPr>
    </w:p>
    <w:p w14:paraId="1E3619F1" w14:textId="29ED2D49" w:rsidR="005E522D" w:rsidRPr="004141D8" w:rsidRDefault="004141D8" w:rsidP="004141D8">
      <w:pPr>
        <w:pBdr>
          <w:top w:val="nil"/>
          <w:left w:val="nil"/>
          <w:bottom w:val="nil"/>
          <w:right w:val="nil"/>
          <w:between w:val="nil"/>
        </w:pBdr>
        <w:tabs>
          <w:tab w:val="left" w:pos="288"/>
        </w:tabs>
        <w:spacing w:line="276" w:lineRule="auto"/>
        <w:ind w:left="0" w:hanging="2"/>
        <w:jc w:val="both"/>
        <w:rPr>
          <w:lang w:val="en-MY"/>
        </w:rPr>
      </w:pPr>
      <w:r w:rsidRPr="004141D8">
        <w:rPr>
          <w:lang w:val="en-MY"/>
        </w:rPr>
        <w:t xml:space="preserve">The data analysis involves graphical methods such as 3D bar charts for Massive MIMO and heatmaps for Small Cells to visualize spectral efficiency and performance trends. A comparative analysis is conducted to identify performance trade-offs under varying conditions. The results are validated by comparing them to benchmark studies from existing literature, and sensitivity analysis is carried out to test the robustness of the simulations under different configurations and power constraints. These analytical methods ensure reliable and meaningful insights into the comparative performance of the two </w:t>
      </w:r>
      <w:r w:rsidR="00541B60" w:rsidRPr="004141D8">
        <w:rPr>
          <w:lang w:val="en-MY"/>
        </w:rPr>
        <w:t>technologies</w:t>
      </w:r>
      <w:r w:rsidR="00541B60">
        <w:t xml:space="preserve"> [</w:t>
      </w:r>
      <w:r w:rsidR="00B9755E">
        <w:t>12]</w:t>
      </w:r>
      <w:r w:rsidRPr="004141D8">
        <w:rPr>
          <w:lang w:val="en-MY"/>
        </w:rPr>
        <w:t>.</w:t>
      </w:r>
    </w:p>
    <w:p w14:paraId="6FCE68E4" w14:textId="689776FB" w:rsidR="005E522D" w:rsidRDefault="005E522D" w:rsidP="005E522D">
      <w:pPr>
        <w:pBdr>
          <w:top w:val="nil"/>
          <w:left w:val="nil"/>
          <w:bottom w:val="nil"/>
          <w:right w:val="nil"/>
          <w:between w:val="nil"/>
        </w:pBdr>
        <w:tabs>
          <w:tab w:val="left" w:pos="288"/>
        </w:tabs>
        <w:spacing w:line="276" w:lineRule="auto"/>
        <w:ind w:left="0" w:hanging="2"/>
        <w:jc w:val="both"/>
      </w:pPr>
    </w:p>
    <w:p w14:paraId="672D613D" w14:textId="01CFA7E2" w:rsidR="004141D8" w:rsidRPr="004141D8" w:rsidRDefault="004141D8" w:rsidP="004141D8">
      <w:pPr>
        <w:numPr>
          <w:ilvl w:val="0"/>
          <w:numId w:val="2"/>
        </w:numPr>
        <w:tabs>
          <w:tab w:val="left" w:pos="216"/>
          <w:tab w:val="left" w:pos="216"/>
        </w:tabs>
        <w:spacing w:line="276" w:lineRule="auto"/>
        <w:ind w:hanging="2"/>
        <w:jc w:val="left"/>
        <w:rPr>
          <w:b/>
        </w:rPr>
      </w:pPr>
      <w:bookmarkStart w:id="0" w:name="_Toc189849958"/>
      <w:bookmarkStart w:id="1" w:name="_Toc190977201"/>
      <w:bookmarkStart w:id="2" w:name="_Toc190977679"/>
      <w:r w:rsidRPr="004141D8">
        <w:rPr>
          <w:b/>
        </w:rPr>
        <w:t>RESULTS AND DISCUSSION</w:t>
      </w:r>
      <w:bookmarkEnd w:id="0"/>
      <w:bookmarkEnd w:id="1"/>
      <w:bookmarkEnd w:id="2"/>
    </w:p>
    <w:p w14:paraId="45C215ED" w14:textId="39827EA2" w:rsidR="004141D8" w:rsidRPr="004141D8" w:rsidRDefault="004141D8" w:rsidP="004141D8">
      <w:pPr>
        <w:tabs>
          <w:tab w:val="left" w:pos="216"/>
          <w:tab w:val="left" w:pos="216"/>
        </w:tabs>
        <w:spacing w:line="276" w:lineRule="auto"/>
        <w:ind w:left="0" w:hanging="2"/>
        <w:jc w:val="both"/>
        <w:rPr>
          <w:lang w:val="en-MY"/>
        </w:rPr>
      </w:pPr>
      <w:r>
        <w:rPr>
          <w:lang w:val="en-MY"/>
        </w:rPr>
        <w:t>In this section we present</w:t>
      </w:r>
      <w:r w:rsidRPr="004141D8">
        <w:rPr>
          <w:lang w:val="en-MY"/>
        </w:rPr>
        <w:t xml:space="preserve"> the analysis of the simulation results for Massive MIMO and Small Cell Networks, focusing on key performance metrics such as spectral efficiency, latency, and energy efficiency under varying deployment scenarios. The results show distinct performance </w:t>
      </w:r>
      <w:r w:rsidRPr="004141D8">
        <w:rPr>
          <w:lang w:val="en-MY"/>
        </w:rPr>
        <w:lastRenderedPageBreak/>
        <w:t>characteristics for both technologies, with Massive MIMO offering stable performance even at high user densities, while Small Cell Networks' efficiency drops significantly with increased user load.</w:t>
      </w:r>
    </w:p>
    <w:p w14:paraId="41D00AED" w14:textId="77777777" w:rsidR="004141D8" w:rsidRPr="004141D8" w:rsidRDefault="004141D8" w:rsidP="004141D8">
      <w:pPr>
        <w:tabs>
          <w:tab w:val="left" w:pos="216"/>
          <w:tab w:val="left" w:pos="216"/>
        </w:tabs>
        <w:spacing w:line="276" w:lineRule="auto"/>
        <w:ind w:left="0" w:hanging="2"/>
        <w:jc w:val="both"/>
        <w:rPr>
          <w:lang w:val="en-MY"/>
        </w:rPr>
      </w:pPr>
    </w:p>
    <w:p w14:paraId="653FFA2A" w14:textId="7016939E" w:rsidR="004141D8" w:rsidRPr="004141D8" w:rsidRDefault="004141D8" w:rsidP="004141D8">
      <w:pPr>
        <w:pStyle w:val="ListParagraph"/>
        <w:numPr>
          <w:ilvl w:val="0"/>
          <w:numId w:val="13"/>
        </w:numPr>
        <w:tabs>
          <w:tab w:val="left" w:pos="216"/>
          <w:tab w:val="left" w:pos="216"/>
        </w:tabs>
        <w:spacing w:line="276" w:lineRule="auto"/>
        <w:ind w:leftChars="0" w:firstLineChars="0"/>
        <w:jc w:val="both"/>
        <w:rPr>
          <w:lang w:val="en-MY"/>
        </w:rPr>
      </w:pPr>
      <w:r w:rsidRPr="004141D8">
        <w:rPr>
          <w:lang w:val="en-MY"/>
        </w:rPr>
        <w:t>Spectral Efficiency Analysis</w:t>
      </w:r>
    </w:p>
    <w:p w14:paraId="0DEAD6BC" w14:textId="43151393" w:rsidR="004141D8" w:rsidRPr="004141D8" w:rsidRDefault="004141D8" w:rsidP="004141D8">
      <w:pPr>
        <w:tabs>
          <w:tab w:val="left" w:pos="216"/>
          <w:tab w:val="left" w:pos="216"/>
        </w:tabs>
        <w:spacing w:line="276" w:lineRule="auto"/>
        <w:ind w:left="0" w:hanging="2"/>
        <w:jc w:val="both"/>
        <w:rPr>
          <w:lang w:val="en-MY"/>
        </w:rPr>
      </w:pPr>
      <w:r w:rsidRPr="004141D8">
        <w:rPr>
          <w:lang w:val="en-MY"/>
        </w:rPr>
        <w:t>Massive MIMO: The spectral efficiency of Massive MIMO improves as the number of antennas increases, with diminishing returns beyond 128 antennas. As user density increases, spectral efficiency slightly declines due to increased interference and resource sharing. However, even at higher user densities (100 users per cell), Massive MIMO maintains relatively high efficiency, making it ideal for large-scale deployments, especially in suburban and ru</w:t>
      </w:r>
      <w:r w:rsidR="00695C23">
        <w:rPr>
          <w:lang w:val="en-MY"/>
        </w:rPr>
        <w:t>ral areas (Table 1, Figure 4</w:t>
      </w:r>
      <w:r w:rsidRPr="004141D8">
        <w:rPr>
          <w:lang w:val="en-MY"/>
        </w:rPr>
        <w:t>). The technology’s ability to employ spatial multiplexing and frequency reuse contributes to this performance.</w:t>
      </w:r>
    </w:p>
    <w:p w14:paraId="053C9BAE" w14:textId="6D073802" w:rsidR="004141D8" w:rsidRDefault="004141D8" w:rsidP="004141D8">
      <w:pPr>
        <w:tabs>
          <w:tab w:val="left" w:pos="216"/>
          <w:tab w:val="left" w:pos="216"/>
        </w:tabs>
        <w:spacing w:line="276" w:lineRule="auto"/>
        <w:ind w:left="0" w:hanging="2"/>
        <w:jc w:val="both"/>
        <w:rPr>
          <w:lang w:val="en-MY"/>
        </w:rPr>
      </w:pPr>
    </w:p>
    <w:tbl>
      <w:tblPr>
        <w:tblStyle w:val="TableGrid"/>
        <w:tblW w:w="0" w:type="auto"/>
        <w:tblLook w:val="04A0" w:firstRow="1" w:lastRow="0" w:firstColumn="1" w:lastColumn="0" w:noHBand="0" w:noVBand="1"/>
      </w:tblPr>
      <w:tblGrid>
        <w:gridCol w:w="1004"/>
        <w:gridCol w:w="1218"/>
        <w:gridCol w:w="1218"/>
        <w:gridCol w:w="1236"/>
      </w:tblGrid>
      <w:tr w:rsidR="004141D8" w:rsidRPr="004141D8" w14:paraId="7278AAF2" w14:textId="77777777" w:rsidTr="004213DD">
        <w:tc>
          <w:tcPr>
            <w:tcW w:w="0" w:type="auto"/>
            <w:shd w:val="clear" w:color="auto" w:fill="002060"/>
            <w:hideMark/>
          </w:tcPr>
          <w:p w14:paraId="347A88A2" w14:textId="77777777" w:rsidR="004141D8" w:rsidRPr="004141D8" w:rsidRDefault="004141D8" w:rsidP="004141D8">
            <w:pPr>
              <w:tabs>
                <w:tab w:val="left" w:pos="216"/>
                <w:tab w:val="left" w:pos="216"/>
              </w:tabs>
              <w:spacing w:line="276" w:lineRule="auto"/>
              <w:ind w:left="0" w:hanging="2"/>
              <w:jc w:val="center"/>
              <w:rPr>
                <w:sz w:val="16"/>
                <w:szCs w:val="14"/>
              </w:rPr>
            </w:pPr>
            <w:r w:rsidRPr="004141D8">
              <w:rPr>
                <w:sz w:val="16"/>
                <w:szCs w:val="14"/>
              </w:rPr>
              <w:t>Number of Antennas</w:t>
            </w:r>
          </w:p>
        </w:tc>
        <w:tc>
          <w:tcPr>
            <w:tcW w:w="0" w:type="auto"/>
            <w:shd w:val="clear" w:color="auto" w:fill="002060"/>
            <w:hideMark/>
          </w:tcPr>
          <w:p w14:paraId="5BD8756F" w14:textId="77777777" w:rsidR="004141D8" w:rsidRPr="004141D8" w:rsidRDefault="004141D8" w:rsidP="004141D8">
            <w:pPr>
              <w:tabs>
                <w:tab w:val="left" w:pos="216"/>
                <w:tab w:val="left" w:pos="216"/>
              </w:tabs>
              <w:spacing w:line="276" w:lineRule="auto"/>
              <w:ind w:left="0" w:hanging="2"/>
              <w:jc w:val="center"/>
              <w:rPr>
                <w:sz w:val="16"/>
                <w:szCs w:val="14"/>
              </w:rPr>
            </w:pPr>
            <w:r w:rsidRPr="004141D8">
              <w:rPr>
                <w:sz w:val="16"/>
                <w:szCs w:val="14"/>
              </w:rPr>
              <w:t>User Density (10 Users/Cell)</w:t>
            </w:r>
          </w:p>
        </w:tc>
        <w:tc>
          <w:tcPr>
            <w:tcW w:w="0" w:type="auto"/>
            <w:shd w:val="clear" w:color="auto" w:fill="002060"/>
            <w:hideMark/>
          </w:tcPr>
          <w:p w14:paraId="1A1E0136" w14:textId="77777777" w:rsidR="004141D8" w:rsidRPr="004141D8" w:rsidRDefault="004141D8" w:rsidP="004141D8">
            <w:pPr>
              <w:tabs>
                <w:tab w:val="left" w:pos="216"/>
                <w:tab w:val="left" w:pos="216"/>
              </w:tabs>
              <w:spacing w:line="276" w:lineRule="auto"/>
              <w:ind w:left="0" w:hanging="2"/>
              <w:jc w:val="center"/>
              <w:rPr>
                <w:sz w:val="16"/>
                <w:szCs w:val="14"/>
              </w:rPr>
            </w:pPr>
            <w:r w:rsidRPr="004141D8">
              <w:rPr>
                <w:sz w:val="16"/>
                <w:szCs w:val="14"/>
              </w:rPr>
              <w:t>User Density (50 Users/Cell)</w:t>
            </w:r>
          </w:p>
        </w:tc>
        <w:tc>
          <w:tcPr>
            <w:tcW w:w="0" w:type="auto"/>
            <w:shd w:val="clear" w:color="auto" w:fill="002060"/>
            <w:hideMark/>
          </w:tcPr>
          <w:p w14:paraId="0C213EF3" w14:textId="77777777" w:rsidR="004141D8" w:rsidRPr="004141D8" w:rsidRDefault="004141D8" w:rsidP="004141D8">
            <w:pPr>
              <w:tabs>
                <w:tab w:val="left" w:pos="216"/>
                <w:tab w:val="left" w:pos="216"/>
              </w:tabs>
              <w:spacing w:line="276" w:lineRule="auto"/>
              <w:ind w:left="0" w:hanging="2"/>
              <w:jc w:val="center"/>
              <w:rPr>
                <w:sz w:val="16"/>
                <w:szCs w:val="14"/>
              </w:rPr>
            </w:pPr>
            <w:r w:rsidRPr="004141D8">
              <w:rPr>
                <w:sz w:val="16"/>
                <w:szCs w:val="14"/>
              </w:rPr>
              <w:t>User Density (100 Users/Cell)</w:t>
            </w:r>
          </w:p>
        </w:tc>
      </w:tr>
      <w:tr w:rsidR="004141D8" w:rsidRPr="004141D8" w14:paraId="6A6D021A" w14:textId="77777777" w:rsidTr="004213DD">
        <w:tc>
          <w:tcPr>
            <w:tcW w:w="0" w:type="auto"/>
            <w:hideMark/>
          </w:tcPr>
          <w:p w14:paraId="1A42E85F" w14:textId="77777777" w:rsidR="004141D8" w:rsidRPr="004141D8" w:rsidRDefault="004141D8" w:rsidP="004141D8">
            <w:pPr>
              <w:tabs>
                <w:tab w:val="left" w:pos="216"/>
                <w:tab w:val="left" w:pos="216"/>
              </w:tabs>
              <w:spacing w:line="276" w:lineRule="auto"/>
              <w:ind w:left="0" w:hanging="2"/>
              <w:jc w:val="center"/>
              <w:rPr>
                <w:sz w:val="16"/>
                <w:szCs w:val="14"/>
              </w:rPr>
            </w:pPr>
            <w:r w:rsidRPr="004141D8">
              <w:rPr>
                <w:sz w:val="16"/>
                <w:szCs w:val="14"/>
              </w:rPr>
              <w:t>64 Antennas</w:t>
            </w:r>
          </w:p>
        </w:tc>
        <w:tc>
          <w:tcPr>
            <w:tcW w:w="0" w:type="auto"/>
            <w:hideMark/>
          </w:tcPr>
          <w:p w14:paraId="13D95211" w14:textId="77777777" w:rsidR="004141D8" w:rsidRPr="004141D8" w:rsidRDefault="004141D8" w:rsidP="004141D8">
            <w:pPr>
              <w:tabs>
                <w:tab w:val="left" w:pos="216"/>
                <w:tab w:val="left" w:pos="216"/>
              </w:tabs>
              <w:spacing w:line="276" w:lineRule="auto"/>
              <w:ind w:left="0" w:hanging="2"/>
              <w:jc w:val="center"/>
              <w:rPr>
                <w:sz w:val="16"/>
                <w:szCs w:val="14"/>
              </w:rPr>
            </w:pPr>
            <w:r w:rsidRPr="004141D8">
              <w:rPr>
                <w:sz w:val="16"/>
                <w:szCs w:val="14"/>
              </w:rPr>
              <w:t>43.87</w:t>
            </w:r>
          </w:p>
        </w:tc>
        <w:tc>
          <w:tcPr>
            <w:tcW w:w="0" w:type="auto"/>
            <w:hideMark/>
          </w:tcPr>
          <w:p w14:paraId="132E0994" w14:textId="77777777" w:rsidR="004141D8" w:rsidRPr="004141D8" w:rsidRDefault="004141D8" w:rsidP="004141D8">
            <w:pPr>
              <w:tabs>
                <w:tab w:val="left" w:pos="216"/>
                <w:tab w:val="left" w:pos="216"/>
              </w:tabs>
              <w:spacing w:line="276" w:lineRule="auto"/>
              <w:ind w:left="0" w:hanging="2"/>
              <w:jc w:val="center"/>
              <w:rPr>
                <w:sz w:val="16"/>
                <w:szCs w:val="14"/>
              </w:rPr>
            </w:pPr>
            <w:r w:rsidRPr="004141D8">
              <w:rPr>
                <w:sz w:val="16"/>
                <w:szCs w:val="14"/>
              </w:rPr>
              <w:t>41.55</w:t>
            </w:r>
          </w:p>
        </w:tc>
        <w:tc>
          <w:tcPr>
            <w:tcW w:w="0" w:type="auto"/>
            <w:hideMark/>
          </w:tcPr>
          <w:p w14:paraId="68323D78" w14:textId="77777777" w:rsidR="004141D8" w:rsidRPr="004141D8" w:rsidRDefault="004141D8" w:rsidP="004141D8">
            <w:pPr>
              <w:tabs>
                <w:tab w:val="left" w:pos="216"/>
                <w:tab w:val="left" w:pos="216"/>
              </w:tabs>
              <w:spacing w:line="276" w:lineRule="auto"/>
              <w:ind w:left="0" w:hanging="2"/>
              <w:jc w:val="center"/>
              <w:rPr>
                <w:sz w:val="16"/>
                <w:szCs w:val="14"/>
              </w:rPr>
            </w:pPr>
            <w:r w:rsidRPr="004141D8">
              <w:rPr>
                <w:sz w:val="16"/>
                <w:szCs w:val="14"/>
              </w:rPr>
              <w:t>40.55</w:t>
            </w:r>
          </w:p>
        </w:tc>
      </w:tr>
      <w:tr w:rsidR="004141D8" w:rsidRPr="004141D8" w14:paraId="45B187D5" w14:textId="77777777" w:rsidTr="004213DD">
        <w:tc>
          <w:tcPr>
            <w:tcW w:w="0" w:type="auto"/>
            <w:hideMark/>
          </w:tcPr>
          <w:p w14:paraId="72F693A8" w14:textId="77777777" w:rsidR="004141D8" w:rsidRPr="004141D8" w:rsidRDefault="004141D8" w:rsidP="004141D8">
            <w:pPr>
              <w:tabs>
                <w:tab w:val="left" w:pos="216"/>
                <w:tab w:val="left" w:pos="216"/>
              </w:tabs>
              <w:spacing w:line="276" w:lineRule="auto"/>
              <w:ind w:left="0" w:hanging="2"/>
              <w:jc w:val="center"/>
              <w:rPr>
                <w:sz w:val="16"/>
                <w:szCs w:val="14"/>
              </w:rPr>
            </w:pPr>
            <w:r w:rsidRPr="004141D8">
              <w:rPr>
                <w:sz w:val="16"/>
                <w:szCs w:val="14"/>
              </w:rPr>
              <w:t>128 Antennas</w:t>
            </w:r>
          </w:p>
        </w:tc>
        <w:tc>
          <w:tcPr>
            <w:tcW w:w="0" w:type="auto"/>
            <w:hideMark/>
          </w:tcPr>
          <w:p w14:paraId="788B89AA" w14:textId="77777777" w:rsidR="004141D8" w:rsidRPr="004141D8" w:rsidRDefault="004141D8" w:rsidP="004141D8">
            <w:pPr>
              <w:tabs>
                <w:tab w:val="left" w:pos="216"/>
                <w:tab w:val="left" w:pos="216"/>
              </w:tabs>
              <w:spacing w:line="276" w:lineRule="auto"/>
              <w:ind w:left="0" w:hanging="2"/>
              <w:jc w:val="center"/>
              <w:rPr>
                <w:sz w:val="16"/>
                <w:szCs w:val="14"/>
              </w:rPr>
            </w:pPr>
            <w:r w:rsidRPr="004141D8">
              <w:rPr>
                <w:sz w:val="16"/>
                <w:szCs w:val="14"/>
              </w:rPr>
              <w:t>44.87</w:t>
            </w:r>
          </w:p>
        </w:tc>
        <w:tc>
          <w:tcPr>
            <w:tcW w:w="0" w:type="auto"/>
            <w:hideMark/>
          </w:tcPr>
          <w:p w14:paraId="1C2D45DB" w14:textId="77777777" w:rsidR="004141D8" w:rsidRPr="004141D8" w:rsidRDefault="004141D8" w:rsidP="004141D8">
            <w:pPr>
              <w:tabs>
                <w:tab w:val="left" w:pos="216"/>
                <w:tab w:val="left" w:pos="216"/>
              </w:tabs>
              <w:spacing w:line="276" w:lineRule="auto"/>
              <w:ind w:left="0" w:hanging="2"/>
              <w:jc w:val="center"/>
              <w:rPr>
                <w:sz w:val="16"/>
                <w:szCs w:val="14"/>
              </w:rPr>
            </w:pPr>
            <w:r w:rsidRPr="004141D8">
              <w:rPr>
                <w:sz w:val="16"/>
                <w:szCs w:val="14"/>
              </w:rPr>
              <w:t>42.55</w:t>
            </w:r>
          </w:p>
        </w:tc>
        <w:tc>
          <w:tcPr>
            <w:tcW w:w="0" w:type="auto"/>
            <w:hideMark/>
          </w:tcPr>
          <w:p w14:paraId="0FDDA938" w14:textId="77777777" w:rsidR="004141D8" w:rsidRPr="004141D8" w:rsidRDefault="004141D8" w:rsidP="004141D8">
            <w:pPr>
              <w:tabs>
                <w:tab w:val="left" w:pos="216"/>
                <w:tab w:val="left" w:pos="216"/>
              </w:tabs>
              <w:spacing w:line="276" w:lineRule="auto"/>
              <w:ind w:left="0" w:hanging="2"/>
              <w:jc w:val="center"/>
              <w:rPr>
                <w:sz w:val="16"/>
                <w:szCs w:val="14"/>
              </w:rPr>
            </w:pPr>
            <w:r w:rsidRPr="004141D8">
              <w:rPr>
                <w:sz w:val="16"/>
                <w:szCs w:val="14"/>
              </w:rPr>
              <w:t>41.55</w:t>
            </w:r>
          </w:p>
        </w:tc>
      </w:tr>
      <w:tr w:rsidR="004141D8" w:rsidRPr="004141D8" w14:paraId="75CB26D0" w14:textId="77777777" w:rsidTr="004213DD">
        <w:tc>
          <w:tcPr>
            <w:tcW w:w="0" w:type="auto"/>
            <w:hideMark/>
          </w:tcPr>
          <w:p w14:paraId="46B4E2F3" w14:textId="77777777" w:rsidR="004141D8" w:rsidRPr="004141D8" w:rsidRDefault="004141D8" w:rsidP="004141D8">
            <w:pPr>
              <w:tabs>
                <w:tab w:val="left" w:pos="216"/>
                <w:tab w:val="left" w:pos="216"/>
              </w:tabs>
              <w:spacing w:line="276" w:lineRule="auto"/>
              <w:ind w:left="0" w:hanging="2"/>
              <w:jc w:val="center"/>
              <w:rPr>
                <w:sz w:val="16"/>
                <w:szCs w:val="14"/>
              </w:rPr>
            </w:pPr>
            <w:r w:rsidRPr="004141D8">
              <w:rPr>
                <w:sz w:val="16"/>
                <w:szCs w:val="14"/>
              </w:rPr>
              <w:t>256 Antennas</w:t>
            </w:r>
          </w:p>
        </w:tc>
        <w:tc>
          <w:tcPr>
            <w:tcW w:w="0" w:type="auto"/>
            <w:hideMark/>
          </w:tcPr>
          <w:p w14:paraId="247365B0" w14:textId="77777777" w:rsidR="004141D8" w:rsidRPr="004141D8" w:rsidRDefault="004141D8" w:rsidP="004141D8">
            <w:pPr>
              <w:tabs>
                <w:tab w:val="left" w:pos="216"/>
                <w:tab w:val="left" w:pos="216"/>
              </w:tabs>
              <w:spacing w:line="276" w:lineRule="auto"/>
              <w:ind w:left="0" w:hanging="2"/>
              <w:jc w:val="center"/>
              <w:rPr>
                <w:sz w:val="16"/>
                <w:szCs w:val="14"/>
              </w:rPr>
            </w:pPr>
            <w:r w:rsidRPr="004141D8">
              <w:rPr>
                <w:sz w:val="16"/>
                <w:szCs w:val="14"/>
              </w:rPr>
              <w:t>45.87</w:t>
            </w:r>
          </w:p>
        </w:tc>
        <w:tc>
          <w:tcPr>
            <w:tcW w:w="0" w:type="auto"/>
            <w:hideMark/>
          </w:tcPr>
          <w:p w14:paraId="7A10C981" w14:textId="77777777" w:rsidR="004141D8" w:rsidRPr="004141D8" w:rsidRDefault="004141D8" w:rsidP="004141D8">
            <w:pPr>
              <w:tabs>
                <w:tab w:val="left" w:pos="216"/>
                <w:tab w:val="left" w:pos="216"/>
              </w:tabs>
              <w:spacing w:line="276" w:lineRule="auto"/>
              <w:ind w:left="0" w:hanging="2"/>
              <w:jc w:val="center"/>
              <w:rPr>
                <w:sz w:val="16"/>
                <w:szCs w:val="14"/>
              </w:rPr>
            </w:pPr>
            <w:r w:rsidRPr="004141D8">
              <w:rPr>
                <w:sz w:val="16"/>
                <w:szCs w:val="14"/>
              </w:rPr>
              <w:t>43.55</w:t>
            </w:r>
          </w:p>
        </w:tc>
        <w:tc>
          <w:tcPr>
            <w:tcW w:w="0" w:type="auto"/>
            <w:hideMark/>
          </w:tcPr>
          <w:p w14:paraId="710F5F62" w14:textId="77777777" w:rsidR="004141D8" w:rsidRPr="004141D8" w:rsidRDefault="004141D8" w:rsidP="004141D8">
            <w:pPr>
              <w:tabs>
                <w:tab w:val="left" w:pos="216"/>
                <w:tab w:val="left" w:pos="216"/>
              </w:tabs>
              <w:spacing w:line="276" w:lineRule="auto"/>
              <w:ind w:left="0" w:hanging="2"/>
              <w:jc w:val="center"/>
              <w:rPr>
                <w:sz w:val="16"/>
                <w:szCs w:val="14"/>
              </w:rPr>
            </w:pPr>
            <w:r w:rsidRPr="004141D8">
              <w:rPr>
                <w:sz w:val="16"/>
                <w:szCs w:val="14"/>
              </w:rPr>
              <w:t>42.55</w:t>
            </w:r>
          </w:p>
        </w:tc>
      </w:tr>
    </w:tbl>
    <w:p w14:paraId="7A3F8F6E" w14:textId="72B9EDC0" w:rsidR="004141D8" w:rsidRPr="004141D8" w:rsidRDefault="00695C23" w:rsidP="004141D8">
      <w:pPr>
        <w:tabs>
          <w:tab w:val="left" w:pos="216"/>
          <w:tab w:val="left" w:pos="216"/>
        </w:tabs>
        <w:spacing w:line="276" w:lineRule="auto"/>
        <w:ind w:left="0" w:hanging="2"/>
        <w:jc w:val="both"/>
        <w:rPr>
          <w:lang w:val="en-MY"/>
        </w:rPr>
      </w:pPr>
      <w:r>
        <w:rPr>
          <w:lang w:val="en-MY"/>
        </w:rPr>
        <w:t xml:space="preserve">Table </w:t>
      </w:r>
      <w:r w:rsidR="004141D8" w:rsidRPr="004141D8">
        <w:rPr>
          <w:lang w:val="en-MY"/>
        </w:rPr>
        <w:t>1: Spectral Efficiency of Massive MIMO (bps/Hz)</w:t>
      </w:r>
    </w:p>
    <w:p w14:paraId="6BCDC810" w14:textId="620D165E" w:rsidR="004141D8" w:rsidRDefault="004141D8" w:rsidP="004141D8">
      <w:pPr>
        <w:tabs>
          <w:tab w:val="left" w:pos="216"/>
          <w:tab w:val="left" w:pos="216"/>
        </w:tabs>
        <w:spacing w:line="276" w:lineRule="auto"/>
        <w:ind w:left="0" w:hanging="2"/>
        <w:jc w:val="both"/>
        <w:rPr>
          <w:lang w:val="en-MY"/>
        </w:rPr>
      </w:pPr>
    </w:p>
    <w:p w14:paraId="2B2004FE" w14:textId="7E1A1445" w:rsidR="004141D8" w:rsidRDefault="004141D8" w:rsidP="004141D8">
      <w:pPr>
        <w:tabs>
          <w:tab w:val="left" w:pos="216"/>
          <w:tab w:val="left" w:pos="216"/>
        </w:tabs>
        <w:spacing w:line="276" w:lineRule="auto"/>
        <w:ind w:left="0" w:hanging="2"/>
        <w:rPr>
          <w:lang w:val="en-MY"/>
        </w:rPr>
      </w:pPr>
      <w:r w:rsidRPr="00A40C0E">
        <w:rPr>
          <w:rFonts w:asciiTheme="majorBidi" w:hAnsiTheme="majorBidi" w:cstheme="majorBidi"/>
          <w:noProof/>
          <w:lang w:val="en-MY" w:eastAsia="en-MY"/>
        </w:rPr>
        <w:drawing>
          <wp:inline distT="0" distB="0" distL="0" distR="0" wp14:anchorId="4988A72F" wp14:editId="7CA14B91">
            <wp:extent cx="2243833" cy="2122556"/>
            <wp:effectExtent l="19050" t="19050" r="23495" b="11430"/>
            <wp:docPr id="49128556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8"/>
                    <pic:cNvPicPr>
                      <a:picLocks noChangeAspect="1" noChangeArrowheads="1"/>
                    </pic:cNvPicPr>
                  </pic:nvPicPr>
                  <pic:blipFill rotWithShape="1">
                    <a:blip r:embed="rId14" cstate="print">
                      <a:extLst>
                        <a:ext uri="{28A0092B-C50C-407E-A947-70E740481C1C}">
                          <a14:useLocalDpi xmlns:a14="http://schemas.microsoft.com/office/drawing/2010/main" val="0"/>
                        </a:ext>
                      </a:extLst>
                    </a:blip>
                    <a:srcRect l="9032" r="11712"/>
                    <a:stretch/>
                  </pic:blipFill>
                  <pic:spPr bwMode="auto">
                    <a:xfrm>
                      <a:off x="0" y="0"/>
                      <a:ext cx="2252304" cy="2130569"/>
                    </a:xfrm>
                    <a:prstGeom prst="rect">
                      <a:avLst/>
                    </a:prstGeom>
                    <a:noFill/>
                    <a:ln>
                      <a:solidFill>
                        <a:schemeClr val="tx1"/>
                      </a:solidFill>
                    </a:ln>
                    <a:extLst>
                      <a:ext uri="{53640926-AAD7-44D8-BBD7-CCE9431645EC}">
                        <a14:shadowObscured xmlns:a14="http://schemas.microsoft.com/office/drawing/2010/main"/>
                      </a:ext>
                    </a:extLst>
                  </pic:spPr>
                </pic:pic>
              </a:graphicData>
            </a:graphic>
          </wp:inline>
        </w:drawing>
      </w:r>
    </w:p>
    <w:p w14:paraId="77BF0CAE" w14:textId="04B5742C" w:rsidR="004141D8" w:rsidRPr="004141D8" w:rsidRDefault="00695C23" w:rsidP="004141D8">
      <w:pPr>
        <w:tabs>
          <w:tab w:val="left" w:pos="216"/>
          <w:tab w:val="left" w:pos="216"/>
        </w:tabs>
        <w:spacing w:line="276" w:lineRule="auto"/>
        <w:ind w:left="0" w:hanging="2"/>
        <w:jc w:val="both"/>
        <w:rPr>
          <w:lang w:val="en-MY"/>
        </w:rPr>
      </w:pPr>
      <w:r>
        <w:rPr>
          <w:lang w:val="en-MY"/>
        </w:rPr>
        <w:t>Figure 4</w:t>
      </w:r>
      <w:r w:rsidR="004141D8" w:rsidRPr="004141D8">
        <w:rPr>
          <w:lang w:val="en-MY"/>
        </w:rPr>
        <w:t>: Massive MIMO Spectral Efficiency</w:t>
      </w:r>
    </w:p>
    <w:p w14:paraId="1E797BB5" w14:textId="77777777" w:rsidR="004141D8" w:rsidRPr="004141D8" w:rsidRDefault="004141D8" w:rsidP="004141D8">
      <w:pPr>
        <w:tabs>
          <w:tab w:val="left" w:pos="216"/>
          <w:tab w:val="left" w:pos="216"/>
        </w:tabs>
        <w:spacing w:line="276" w:lineRule="auto"/>
        <w:ind w:left="0" w:hanging="2"/>
        <w:jc w:val="both"/>
        <w:rPr>
          <w:lang w:val="en-MY"/>
        </w:rPr>
      </w:pPr>
    </w:p>
    <w:p w14:paraId="012D0A3A" w14:textId="13725AB7" w:rsidR="004141D8" w:rsidRPr="004141D8" w:rsidRDefault="004141D8" w:rsidP="004141D8">
      <w:pPr>
        <w:tabs>
          <w:tab w:val="left" w:pos="216"/>
          <w:tab w:val="left" w:pos="216"/>
        </w:tabs>
        <w:spacing w:line="276" w:lineRule="auto"/>
        <w:ind w:left="0" w:hanging="2"/>
        <w:jc w:val="both"/>
        <w:rPr>
          <w:lang w:val="en-MY"/>
        </w:rPr>
      </w:pPr>
      <w:r w:rsidRPr="004141D8">
        <w:rPr>
          <w:lang w:val="en-MY"/>
        </w:rPr>
        <w:t>Small Cell Networks: The spectral efficiency of Small Cell Networks improves with higher cell density, but performance degrades sharply as user density increases. At low user densities, Small Cells show high efficiency, but this drops significantly as the number of users per cell rises, particularly when the deplo</w:t>
      </w:r>
      <w:r w:rsidR="00695C23">
        <w:rPr>
          <w:lang w:val="en-MY"/>
        </w:rPr>
        <w:t>yment density is lower (Table 2, Figure 5</w:t>
      </w:r>
      <w:r w:rsidRPr="004141D8">
        <w:rPr>
          <w:lang w:val="en-MY"/>
        </w:rPr>
        <w:t>). The technology relies on frequency reuse, which becomes less effective under high user loads, highlighting its suitability for hotspot areas with targeted capacity needs.</w:t>
      </w:r>
    </w:p>
    <w:p w14:paraId="37EE0666" w14:textId="117485A4" w:rsidR="004141D8" w:rsidRDefault="004141D8" w:rsidP="004141D8">
      <w:pPr>
        <w:tabs>
          <w:tab w:val="left" w:pos="216"/>
          <w:tab w:val="left" w:pos="216"/>
        </w:tabs>
        <w:spacing w:line="276" w:lineRule="auto"/>
        <w:ind w:left="0" w:hanging="2"/>
        <w:jc w:val="both"/>
        <w:rPr>
          <w:lang w:val="en-MY"/>
        </w:rPr>
      </w:pPr>
    </w:p>
    <w:p w14:paraId="3E379BF3" w14:textId="2007B93F" w:rsidR="00695C23" w:rsidRDefault="00695C23" w:rsidP="004141D8">
      <w:pPr>
        <w:tabs>
          <w:tab w:val="left" w:pos="216"/>
          <w:tab w:val="left" w:pos="216"/>
        </w:tabs>
        <w:spacing w:line="276" w:lineRule="auto"/>
        <w:ind w:left="0" w:hanging="2"/>
        <w:jc w:val="both"/>
        <w:rPr>
          <w:lang w:val="en-MY"/>
        </w:rPr>
      </w:pPr>
    </w:p>
    <w:p w14:paraId="2E91DEB1" w14:textId="77777777" w:rsidR="00695C23" w:rsidRDefault="00695C23" w:rsidP="00695C23">
      <w:pPr>
        <w:tabs>
          <w:tab w:val="left" w:pos="216"/>
          <w:tab w:val="left" w:pos="216"/>
        </w:tabs>
        <w:spacing w:line="276" w:lineRule="auto"/>
        <w:ind w:left="0" w:hanging="2"/>
        <w:jc w:val="both"/>
        <w:rPr>
          <w:lang w:val="en-MY"/>
        </w:rPr>
      </w:pPr>
    </w:p>
    <w:p w14:paraId="3B3318A4" w14:textId="77777777" w:rsidR="00695C23" w:rsidRDefault="00695C23" w:rsidP="00695C23">
      <w:pPr>
        <w:tabs>
          <w:tab w:val="left" w:pos="216"/>
          <w:tab w:val="left" w:pos="216"/>
        </w:tabs>
        <w:spacing w:line="276" w:lineRule="auto"/>
        <w:ind w:left="0" w:hanging="2"/>
        <w:jc w:val="both"/>
        <w:rPr>
          <w:lang w:val="en-MY"/>
        </w:rPr>
      </w:pPr>
    </w:p>
    <w:tbl>
      <w:tblPr>
        <w:tblStyle w:val="TableGrid"/>
        <w:tblW w:w="4661" w:type="dxa"/>
        <w:jc w:val="center"/>
        <w:tblLook w:val="04A0" w:firstRow="1" w:lastRow="0" w:firstColumn="1" w:lastColumn="0" w:noHBand="0" w:noVBand="1"/>
      </w:tblPr>
      <w:tblGrid>
        <w:gridCol w:w="1129"/>
        <w:gridCol w:w="1173"/>
        <w:gridCol w:w="1173"/>
        <w:gridCol w:w="1186"/>
      </w:tblGrid>
      <w:tr w:rsidR="00695C23" w:rsidRPr="00695C23" w14:paraId="3636AF06" w14:textId="77777777" w:rsidTr="00695C23">
        <w:trPr>
          <w:trHeight w:val="430"/>
          <w:jc w:val="center"/>
        </w:trPr>
        <w:tc>
          <w:tcPr>
            <w:tcW w:w="0" w:type="auto"/>
            <w:shd w:val="clear" w:color="auto" w:fill="002060"/>
            <w:hideMark/>
          </w:tcPr>
          <w:p w14:paraId="5847313A" w14:textId="77777777" w:rsidR="00695C23" w:rsidRPr="00695C23" w:rsidRDefault="00695C23" w:rsidP="004213DD">
            <w:pPr>
              <w:ind w:left="0" w:hanging="2"/>
              <w:jc w:val="center"/>
              <w:rPr>
                <w:rFonts w:asciiTheme="majorBidi" w:hAnsiTheme="majorBidi" w:cstheme="majorBidi"/>
                <w:b/>
                <w:bCs/>
                <w:sz w:val="16"/>
                <w:szCs w:val="14"/>
              </w:rPr>
            </w:pPr>
            <w:r w:rsidRPr="00695C23">
              <w:rPr>
                <w:rFonts w:asciiTheme="majorBidi" w:hAnsiTheme="majorBidi" w:cstheme="majorBidi"/>
                <w:b/>
                <w:bCs/>
                <w:sz w:val="16"/>
                <w:szCs w:val="14"/>
              </w:rPr>
              <w:t>Cell Density (Cells/km²)</w:t>
            </w:r>
          </w:p>
        </w:tc>
        <w:tc>
          <w:tcPr>
            <w:tcW w:w="0" w:type="auto"/>
            <w:shd w:val="clear" w:color="auto" w:fill="002060"/>
            <w:hideMark/>
          </w:tcPr>
          <w:p w14:paraId="3E385F41" w14:textId="77777777" w:rsidR="00695C23" w:rsidRPr="00695C23" w:rsidRDefault="00695C23" w:rsidP="004213DD">
            <w:pPr>
              <w:ind w:left="0" w:hanging="2"/>
              <w:jc w:val="center"/>
              <w:rPr>
                <w:rFonts w:asciiTheme="majorBidi" w:hAnsiTheme="majorBidi" w:cstheme="majorBidi"/>
                <w:b/>
                <w:bCs/>
                <w:sz w:val="16"/>
                <w:szCs w:val="14"/>
              </w:rPr>
            </w:pPr>
            <w:r w:rsidRPr="00695C23">
              <w:rPr>
                <w:rFonts w:asciiTheme="majorBidi" w:hAnsiTheme="majorBidi" w:cstheme="majorBidi"/>
                <w:b/>
                <w:bCs/>
                <w:sz w:val="16"/>
                <w:szCs w:val="14"/>
              </w:rPr>
              <w:t>User Density (10 Users/Cell)</w:t>
            </w:r>
          </w:p>
        </w:tc>
        <w:tc>
          <w:tcPr>
            <w:tcW w:w="0" w:type="auto"/>
            <w:shd w:val="clear" w:color="auto" w:fill="002060"/>
            <w:hideMark/>
          </w:tcPr>
          <w:p w14:paraId="13AB0AA5" w14:textId="77777777" w:rsidR="00695C23" w:rsidRPr="00695C23" w:rsidRDefault="00695C23" w:rsidP="004213DD">
            <w:pPr>
              <w:ind w:left="0" w:hanging="2"/>
              <w:jc w:val="center"/>
              <w:rPr>
                <w:rFonts w:asciiTheme="majorBidi" w:hAnsiTheme="majorBidi" w:cstheme="majorBidi"/>
                <w:b/>
                <w:bCs/>
                <w:sz w:val="16"/>
                <w:szCs w:val="14"/>
              </w:rPr>
            </w:pPr>
            <w:r w:rsidRPr="00695C23">
              <w:rPr>
                <w:rFonts w:asciiTheme="majorBidi" w:hAnsiTheme="majorBidi" w:cstheme="majorBidi"/>
                <w:b/>
                <w:bCs/>
                <w:sz w:val="16"/>
                <w:szCs w:val="14"/>
              </w:rPr>
              <w:t>User Density (50 Users/Cell)</w:t>
            </w:r>
          </w:p>
        </w:tc>
        <w:tc>
          <w:tcPr>
            <w:tcW w:w="0" w:type="auto"/>
            <w:shd w:val="clear" w:color="auto" w:fill="002060"/>
            <w:hideMark/>
          </w:tcPr>
          <w:p w14:paraId="23C4211A" w14:textId="77777777" w:rsidR="00695C23" w:rsidRPr="00695C23" w:rsidRDefault="00695C23" w:rsidP="004213DD">
            <w:pPr>
              <w:ind w:left="0" w:hanging="2"/>
              <w:jc w:val="center"/>
              <w:rPr>
                <w:rFonts w:asciiTheme="majorBidi" w:hAnsiTheme="majorBidi" w:cstheme="majorBidi"/>
                <w:b/>
                <w:bCs/>
                <w:sz w:val="16"/>
                <w:szCs w:val="14"/>
              </w:rPr>
            </w:pPr>
            <w:r w:rsidRPr="00695C23">
              <w:rPr>
                <w:rFonts w:asciiTheme="majorBidi" w:hAnsiTheme="majorBidi" w:cstheme="majorBidi"/>
                <w:b/>
                <w:bCs/>
                <w:sz w:val="16"/>
                <w:szCs w:val="14"/>
              </w:rPr>
              <w:t>User Density (100 Users/Cell)</w:t>
            </w:r>
          </w:p>
        </w:tc>
      </w:tr>
      <w:tr w:rsidR="00695C23" w:rsidRPr="00695C23" w14:paraId="343A7E18" w14:textId="77777777" w:rsidTr="00695C23">
        <w:trPr>
          <w:trHeight w:val="170"/>
          <w:jc w:val="center"/>
        </w:trPr>
        <w:tc>
          <w:tcPr>
            <w:tcW w:w="0" w:type="auto"/>
            <w:hideMark/>
          </w:tcPr>
          <w:p w14:paraId="6AE54514" w14:textId="77777777" w:rsidR="00695C23" w:rsidRPr="00695C23" w:rsidRDefault="00695C23" w:rsidP="004213DD">
            <w:pPr>
              <w:ind w:left="0" w:hanging="2"/>
              <w:jc w:val="center"/>
              <w:rPr>
                <w:rFonts w:asciiTheme="majorBidi" w:hAnsiTheme="majorBidi" w:cstheme="majorBidi"/>
                <w:sz w:val="16"/>
                <w:szCs w:val="14"/>
              </w:rPr>
            </w:pPr>
            <w:r w:rsidRPr="00695C23">
              <w:rPr>
                <w:rFonts w:asciiTheme="majorBidi" w:hAnsiTheme="majorBidi" w:cstheme="majorBidi"/>
                <w:sz w:val="16"/>
                <w:szCs w:val="14"/>
              </w:rPr>
              <w:t>10 Cells/km²</w:t>
            </w:r>
          </w:p>
        </w:tc>
        <w:tc>
          <w:tcPr>
            <w:tcW w:w="0" w:type="auto"/>
            <w:hideMark/>
          </w:tcPr>
          <w:p w14:paraId="7898108A" w14:textId="77777777" w:rsidR="00695C23" w:rsidRPr="00695C23" w:rsidRDefault="00695C23" w:rsidP="004213DD">
            <w:pPr>
              <w:ind w:left="0" w:hanging="2"/>
              <w:jc w:val="center"/>
              <w:rPr>
                <w:rFonts w:asciiTheme="majorBidi" w:hAnsiTheme="majorBidi" w:cstheme="majorBidi"/>
                <w:sz w:val="16"/>
                <w:szCs w:val="14"/>
              </w:rPr>
            </w:pPr>
            <w:r w:rsidRPr="00695C23">
              <w:rPr>
                <w:rFonts w:asciiTheme="majorBidi" w:hAnsiTheme="majorBidi" w:cstheme="majorBidi"/>
                <w:sz w:val="16"/>
                <w:szCs w:val="14"/>
              </w:rPr>
              <w:t>15</w:t>
            </w:r>
          </w:p>
        </w:tc>
        <w:tc>
          <w:tcPr>
            <w:tcW w:w="0" w:type="auto"/>
            <w:hideMark/>
          </w:tcPr>
          <w:p w14:paraId="7CBF7D22" w14:textId="77777777" w:rsidR="00695C23" w:rsidRPr="00695C23" w:rsidRDefault="00695C23" w:rsidP="004213DD">
            <w:pPr>
              <w:ind w:left="0" w:hanging="2"/>
              <w:jc w:val="center"/>
              <w:rPr>
                <w:rFonts w:asciiTheme="majorBidi" w:hAnsiTheme="majorBidi" w:cstheme="majorBidi"/>
                <w:sz w:val="16"/>
                <w:szCs w:val="14"/>
              </w:rPr>
            </w:pPr>
            <w:r w:rsidRPr="00695C23">
              <w:rPr>
                <w:rFonts w:asciiTheme="majorBidi" w:hAnsiTheme="majorBidi" w:cstheme="majorBidi"/>
                <w:sz w:val="16"/>
                <w:szCs w:val="14"/>
              </w:rPr>
              <w:t>3</w:t>
            </w:r>
          </w:p>
        </w:tc>
        <w:tc>
          <w:tcPr>
            <w:tcW w:w="0" w:type="auto"/>
            <w:hideMark/>
          </w:tcPr>
          <w:p w14:paraId="59307D0F" w14:textId="77777777" w:rsidR="00695C23" w:rsidRPr="00695C23" w:rsidRDefault="00695C23" w:rsidP="004213DD">
            <w:pPr>
              <w:ind w:left="0" w:hanging="2"/>
              <w:jc w:val="center"/>
              <w:rPr>
                <w:rFonts w:asciiTheme="majorBidi" w:hAnsiTheme="majorBidi" w:cstheme="majorBidi"/>
                <w:sz w:val="16"/>
                <w:szCs w:val="14"/>
              </w:rPr>
            </w:pPr>
            <w:r w:rsidRPr="00695C23">
              <w:rPr>
                <w:rFonts w:asciiTheme="majorBidi" w:hAnsiTheme="majorBidi" w:cstheme="majorBidi"/>
                <w:sz w:val="16"/>
                <w:szCs w:val="14"/>
              </w:rPr>
              <w:t>1.5</w:t>
            </w:r>
          </w:p>
        </w:tc>
      </w:tr>
      <w:tr w:rsidR="00695C23" w:rsidRPr="00695C23" w14:paraId="312248C1" w14:textId="77777777" w:rsidTr="00695C23">
        <w:trPr>
          <w:trHeight w:val="82"/>
          <w:jc w:val="center"/>
        </w:trPr>
        <w:tc>
          <w:tcPr>
            <w:tcW w:w="0" w:type="auto"/>
            <w:hideMark/>
          </w:tcPr>
          <w:p w14:paraId="430429CC" w14:textId="77777777" w:rsidR="00695C23" w:rsidRPr="00695C23" w:rsidRDefault="00695C23" w:rsidP="004213DD">
            <w:pPr>
              <w:ind w:left="0" w:hanging="2"/>
              <w:jc w:val="center"/>
              <w:rPr>
                <w:rFonts w:asciiTheme="majorBidi" w:hAnsiTheme="majorBidi" w:cstheme="majorBidi"/>
                <w:sz w:val="16"/>
                <w:szCs w:val="14"/>
              </w:rPr>
            </w:pPr>
            <w:r w:rsidRPr="00695C23">
              <w:rPr>
                <w:rFonts w:asciiTheme="majorBidi" w:hAnsiTheme="majorBidi" w:cstheme="majorBidi"/>
                <w:sz w:val="16"/>
                <w:szCs w:val="14"/>
              </w:rPr>
              <w:t>30 Cells/km²</w:t>
            </w:r>
          </w:p>
        </w:tc>
        <w:tc>
          <w:tcPr>
            <w:tcW w:w="0" w:type="auto"/>
            <w:hideMark/>
          </w:tcPr>
          <w:p w14:paraId="11C4511A" w14:textId="77777777" w:rsidR="00695C23" w:rsidRPr="00695C23" w:rsidRDefault="00695C23" w:rsidP="004213DD">
            <w:pPr>
              <w:ind w:left="0" w:hanging="2"/>
              <w:jc w:val="center"/>
              <w:rPr>
                <w:rFonts w:asciiTheme="majorBidi" w:hAnsiTheme="majorBidi" w:cstheme="majorBidi"/>
                <w:sz w:val="16"/>
                <w:szCs w:val="14"/>
              </w:rPr>
            </w:pPr>
            <w:r w:rsidRPr="00695C23">
              <w:rPr>
                <w:rFonts w:asciiTheme="majorBidi" w:hAnsiTheme="majorBidi" w:cstheme="majorBidi"/>
                <w:sz w:val="16"/>
                <w:szCs w:val="14"/>
              </w:rPr>
              <w:t>45</w:t>
            </w:r>
          </w:p>
        </w:tc>
        <w:tc>
          <w:tcPr>
            <w:tcW w:w="0" w:type="auto"/>
            <w:hideMark/>
          </w:tcPr>
          <w:p w14:paraId="33680BB1" w14:textId="77777777" w:rsidR="00695C23" w:rsidRPr="00695C23" w:rsidRDefault="00695C23" w:rsidP="004213DD">
            <w:pPr>
              <w:ind w:left="0" w:hanging="2"/>
              <w:jc w:val="center"/>
              <w:rPr>
                <w:rFonts w:asciiTheme="majorBidi" w:hAnsiTheme="majorBidi" w:cstheme="majorBidi"/>
                <w:sz w:val="16"/>
                <w:szCs w:val="14"/>
              </w:rPr>
            </w:pPr>
            <w:r w:rsidRPr="00695C23">
              <w:rPr>
                <w:rFonts w:asciiTheme="majorBidi" w:hAnsiTheme="majorBidi" w:cstheme="majorBidi"/>
                <w:sz w:val="16"/>
                <w:szCs w:val="14"/>
              </w:rPr>
              <w:t>9</w:t>
            </w:r>
          </w:p>
        </w:tc>
        <w:tc>
          <w:tcPr>
            <w:tcW w:w="0" w:type="auto"/>
            <w:hideMark/>
          </w:tcPr>
          <w:p w14:paraId="39955673" w14:textId="77777777" w:rsidR="00695C23" w:rsidRPr="00695C23" w:rsidRDefault="00695C23" w:rsidP="004213DD">
            <w:pPr>
              <w:ind w:left="0" w:hanging="2"/>
              <w:jc w:val="center"/>
              <w:rPr>
                <w:rFonts w:asciiTheme="majorBidi" w:hAnsiTheme="majorBidi" w:cstheme="majorBidi"/>
                <w:sz w:val="16"/>
                <w:szCs w:val="14"/>
              </w:rPr>
            </w:pPr>
            <w:r w:rsidRPr="00695C23">
              <w:rPr>
                <w:rFonts w:asciiTheme="majorBidi" w:hAnsiTheme="majorBidi" w:cstheme="majorBidi"/>
                <w:sz w:val="16"/>
                <w:szCs w:val="14"/>
              </w:rPr>
              <w:t>4.5</w:t>
            </w:r>
          </w:p>
        </w:tc>
      </w:tr>
      <w:tr w:rsidR="00695C23" w:rsidRPr="00695C23" w14:paraId="010380D9" w14:textId="77777777" w:rsidTr="00695C23">
        <w:trPr>
          <w:trHeight w:val="132"/>
          <w:jc w:val="center"/>
        </w:trPr>
        <w:tc>
          <w:tcPr>
            <w:tcW w:w="0" w:type="auto"/>
            <w:hideMark/>
          </w:tcPr>
          <w:p w14:paraId="0B4DD8D3" w14:textId="77777777" w:rsidR="00695C23" w:rsidRPr="00695C23" w:rsidRDefault="00695C23" w:rsidP="004213DD">
            <w:pPr>
              <w:ind w:left="0" w:hanging="2"/>
              <w:jc w:val="center"/>
              <w:rPr>
                <w:rFonts w:asciiTheme="majorBidi" w:hAnsiTheme="majorBidi" w:cstheme="majorBidi"/>
                <w:sz w:val="16"/>
                <w:szCs w:val="14"/>
              </w:rPr>
            </w:pPr>
            <w:r w:rsidRPr="00695C23">
              <w:rPr>
                <w:rFonts w:asciiTheme="majorBidi" w:hAnsiTheme="majorBidi" w:cstheme="majorBidi"/>
                <w:sz w:val="16"/>
                <w:szCs w:val="14"/>
              </w:rPr>
              <w:t>50 Cells/km²</w:t>
            </w:r>
          </w:p>
        </w:tc>
        <w:tc>
          <w:tcPr>
            <w:tcW w:w="0" w:type="auto"/>
            <w:hideMark/>
          </w:tcPr>
          <w:p w14:paraId="4483DFC8" w14:textId="77777777" w:rsidR="00695C23" w:rsidRPr="00695C23" w:rsidRDefault="00695C23" w:rsidP="004213DD">
            <w:pPr>
              <w:ind w:left="0" w:hanging="2"/>
              <w:jc w:val="center"/>
              <w:rPr>
                <w:rFonts w:asciiTheme="majorBidi" w:hAnsiTheme="majorBidi" w:cstheme="majorBidi"/>
                <w:sz w:val="16"/>
                <w:szCs w:val="14"/>
              </w:rPr>
            </w:pPr>
            <w:r w:rsidRPr="00695C23">
              <w:rPr>
                <w:rFonts w:asciiTheme="majorBidi" w:hAnsiTheme="majorBidi" w:cstheme="majorBidi"/>
                <w:sz w:val="16"/>
                <w:szCs w:val="14"/>
              </w:rPr>
              <w:t>75</w:t>
            </w:r>
          </w:p>
        </w:tc>
        <w:tc>
          <w:tcPr>
            <w:tcW w:w="0" w:type="auto"/>
            <w:hideMark/>
          </w:tcPr>
          <w:p w14:paraId="122CE04A" w14:textId="77777777" w:rsidR="00695C23" w:rsidRPr="00695C23" w:rsidRDefault="00695C23" w:rsidP="004213DD">
            <w:pPr>
              <w:ind w:left="0" w:hanging="2"/>
              <w:jc w:val="center"/>
              <w:rPr>
                <w:rFonts w:asciiTheme="majorBidi" w:hAnsiTheme="majorBidi" w:cstheme="majorBidi"/>
                <w:sz w:val="16"/>
                <w:szCs w:val="14"/>
              </w:rPr>
            </w:pPr>
            <w:r w:rsidRPr="00695C23">
              <w:rPr>
                <w:rFonts w:asciiTheme="majorBidi" w:hAnsiTheme="majorBidi" w:cstheme="majorBidi"/>
                <w:sz w:val="16"/>
                <w:szCs w:val="14"/>
              </w:rPr>
              <w:t>15</w:t>
            </w:r>
          </w:p>
        </w:tc>
        <w:tc>
          <w:tcPr>
            <w:tcW w:w="0" w:type="auto"/>
            <w:hideMark/>
          </w:tcPr>
          <w:p w14:paraId="5EA5282F" w14:textId="77777777" w:rsidR="00695C23" w:rsidRPr="00695C23" w:rsidRDefault="00695C23" w:rsidP="004213DD">
            <w:pPr>
              <w:ind w:left="0" w:hanging="2"/>
              <w:jc w:val="center"/>
              <w:rPr>
                <w:rFonts w:asciiTheme="majorBidi" w:hAnsiTheme="majorBidi" w:cstheme="majorBidi"/>
                <w:sz w:val="16"/>
                <w:szCs w:val="14"/>
              </w:rPr>
            </w:pPr>
            <w:r w:rsidRPr="00695C23">
              <w:rPr>
                <w:rFonts w:asciiTheme="majorBidi" w:hAnsiTheme="majorBidi" w:cstheme="majorBidi"/>
                <w:sz w:val="16"/>
                <w:szCs w:val="14"/>
              </w:rPr>
              <w:t>7.5</w:t>
            </w:r>
          </w:p>
        </w:tc>
      </w:tr>
    </w:tbl>
    <w:p w14:paraId="63BA7F5B" w14:textId="5696E439" w:rsidR="00695C23" w:rsidRPr="004141D8" w:rsidRDefault="00695C23" w:rsidP="00695C23">
      <w:pPr>
        <w:tabs>
          <w:tab w:val="left" w:pos="216"/>
          <w:tab w:val="left" w:pos="216"/>
        </w:tabs>
        <w:spacing w:line="276" w:lineRule="auto"/>
        <w:ind w:left="0" w:hanging="2"/>
        <w:jc w:val="both"/>
        <w:rPr>
          <w:lang w:val="en-MY"/>
        </w:rPr>
      </w:pPr>
      <w:r w:rsidRPr="004141D8">
        <w:rPr>
          <w:lang w:val="en-MY"/>
        </w:rPr>
        <w:t>Table 2: Spectral Efficiency of Small Cell Networks (bps/Hz)</w:t>
      </w:r>
    </w:p>
    <w:p w14:paraId="34F09FD4" w14:textId="4C1E87E6" w:rsidR="00695C23" w:rsidRDefault="00695C23" w:rsidP="00695C23">
      <w:pPr>
        <w:tabs>
          <w:tab w:val="left" w:pos="216"/>
          <w:tab w:val="left" w:pos="216"/>
        </w:tabs>
        <w:spacing w:line="276" w:lineRule="auto"/>
        <w:ind w:left="0" w:hanging="2"/>
        <w:rPr>
          <w:lang w:val="en-MY"/>
        </w:rPr>
      </w:pPr>
      <w:r w:rsidRPr="00CD5F00">
        <w:rPr>
          <w:rFonts w:asciiTheme="majorBidi" w:hAnsiTheme="majorBidi" w:cstheme="majorBidi"/>
          <w:noProof/>
          <w:lang w:val="en-MY" w:eastAsia="en-MY"/>
        </w:rPr>
        <w:drawing>
          <wp:inline distT="0" distB="0" distL="0" distR="0" wp14:anchorId="4A50544D" wp14:editId="0D11BD8C">
            <wp:extent cx="2161921" cy="1934829"/>
            <wp:effectExtent l="19050" t="19050" r="10160" b="27940"/>
            <wp:docPr id="33091936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5"/>
                    <pic:cNvPicPr>
                      <a:picLocks noChangeAspect="1" noChangeArrowheads="1"/>
                    </pic:cNvPicPr>
                  </pic:nvPicPr>
                  <pic:blipFill rotWithShape="1">
                    <a:blip r:embed="rId15" cstate="print">
                      <a:extLst>
                        <a:ext uri="{28A0092B-C50C-407E-A947-70E740481C1C}">
                          <a14:useLocalDpi xmlns:a14="http://schemas.microsoft.com/office/drawing/2010/main" val="0"/>
                        </a:ext>
                      </a:extLst>
                    </a:blip>
                    <a:srcRect l="8679" t="4959" r="11667"/>
                    <a:stretch/>
                  </pic:blipFill>
                  <pic:spPr bwMode="auto">
                    <a:xfrm>
                      <a:off x="0" y="0"/>
                      <a:ext cx="2174690" cy="1946257"/>
                    </a:xfrm>
                    <a:prstGeom prst="rect">
                      <a:avLst/>
                    </a:prstGeom>
                    <a:noFill/>
                    <a:ln>
                      <a:solidFill>
                        <a:schemeClr val="tx1"/>
                      </a:solidFill>
                    </a:ln>
                    <a:extLst>
                      <a:ext uri="{53640926-AAD7-44D8-BBD7-CCE9431645EC}">
                        <a14:shadowObscured xmlns:a14="http://schemas.microsoft.com/office/drawing/2010/main"/>
                      </a:ext>
                    </a:extLst>
                  </pic:spPr>
                </pic:pic>
              </a:graphicData>
            </a:graphic>
          </wp:inline>
        </w:drawing>
      </w:r>
    </w:p>
    <w:p w14:paraId="78694515" w14:textId="370ABEF6" w:rsidR="00695C23" w:rsidRPr="004141D8" w:rsidRDefault="00695C23" w:rsidP="00695C23">
      <w:pPr>
        <w:tabs>
          <w:tab w:val="left" w:pos="216"/>
          <w:tab w:val="left" w:pos="216"/>
        </w:tabs>
        <w:spacing w:line="276" w:lineRule="auto"/>
        <w:ind w:left="0" w:hanging="2"/>
        <w:jc w:val="both"/>
        <w:rPr>
          <w:lang w:val="en-MY"/>
        </w:rPr>
      </w:pPr>
      <w:r w:rsidRPr="004141D8">
        <w:rPr>
          <w:lang w:val="en-MY"/>
        </w:rPr>
        <w:t>F</w:t>
      </w:r>
      <w:r>
        <w:rPr>
          <w:lang w:val="en-MY"/>
        </w:rPr>
        <w:t>igure 5</w:t>
      </w:r>
      <w:r w:rsidRPr="004141D8">
        <w:rPr>
          <w:lang w:val="en-MY"/>
        </w:rPr>
        <w:t>: Spectral Efficiency of Small Cell Network</w:t>
      </w:r>
    </w:p>
    <w:p w14:paraId="36937960" w14:textId="77777777" w:rsidR="00695C23" w:rsidRPr="004141D8" w:rsidRDefault="00695C23" w:rsidP="004141D8">
      <w:pPr>
        <w:tabs>
          <w:tab w:val="left" w:pos="216"/>
          <w:tab w:val="left" w:pos="216"/>
        </w:tabs>
        <w:spacing w:line="276" w:lineRule="auto"/>
        <w:ind w:left="0" w:hanging="2"/>
        <w:jc w:val="both"/>
        <w:rPr>
          <w:lang w:val="en-MY"/>
        </w:rPr>
      </w:pPr>
    </w:p>
    <w:p w14:paraId="41783ACB" w14:textId="3EC2C5FA" w:rsidR="004141D8" w:rsidRPr="004141D8" w:rsidRDefault="004141D8" w:rsidP="004141D8">
      <w:pPr>
        <w:pStyle w:val="ListParagraph"/>
        <w:numPr>
          <w:ilvl w:val="0"/>
          <w:numId w:val="13"/>
        </w:numPr>
        <w:tabs>
          <w:tab w:val="left" w:pos="216"/>
          <w:tab w:val="left" w:pos="216"/>
        </w:tabs>
        <w:spacing w:line="276" w:lineRule="auto"/>
        <w:ind w:leftChars="0" w:firstLineChars="0"/>
        <w:jc w:val="both"/>
        <w:rPr>
          <w:lang w:val="en-MY"/>
        </w:rPr>
      </w:pPr>
      <w:r w:rsidRPr="004141D8">
        <w:rPr>
          <w:lang w:val="en-MY"/>
        </w:rPr>
        <w:t>Comparative Analysis of Spectral Efficiency</w:t>
      </w:r>
    </w:p>
    <w:p w14:paraId="5373E824" w14:textId="4F11490A" w:rsidR="004141D8" w:rsidRPr="004141D8" w:rsidRDefault="004141D8" w:rsidP="00695C23">
      <w:pPr>
        <w:tabs>
          <w:tab w:val="left" w:pos="216"/>
          <w:tab w:val="left" w:pos="216"/>
        </w:tabs>
        <w:spacing w:line="276" w:lineRule="auto"/>
        <w:ind w:left="0" w:hanging="2"/>
        <w:jc w:val="both"/>
        <w:rPr>
          <w:lang w:val="en-MY"/>
        </w:rPr>
      </w:pPr>
      <w:r w:rsidRPr="004141D8">
        <w:rPr>
          <w:lang w:val="en-MY"/>
        </w:rPr>
        <w:t xml:space="preserve">A direct comparison between Massive MIMO and Small Cell Networks reveals that Massive MIMO performs consistently well even with high user density, whereas Small Cells require dense deployments </w:t>
      </w:r>
      <w:r w:rsidR="00695C23">
        <w:rPr>
          <w:lang w:val="en-MY"/>
        </w:rPr>
        <w:t xml:space="preserve">to maintain efficiency. Table </w:t>
      </w:r>
      <w:r w:rsidRPr="004141D8">
        <w:rPr>
          <w:lang w:val="en-MY"/>
        </w:rPr>
        <w:t>3 summarizes these differences, with Massive MIMO outperforming Small Cells in large coverage areas (suburban, rural), while Small Cells are more suited for high-density urban areas. Despite their strengths, both technologies have trade-offs regarding scalability and i</w:t>
      </w:r>
      <w:r w:rsidR="00695C23">
        <w:rPr>
          <w:lang w:val="en-MY"/>
        </w:rPr>
        <w:t>nfrastructure demands. Figure 6</w:t>
      </w:r>
      <w:r w:rsidRPr="004141D8">
        <w:rPr>
          <w:lang w:val="en-MY"/>
        </w:rPr>
        <w:t xml:space="preserve"> visually represents the spectral efficiency differences, showing that Massive MIMO is more stable across different user densities, while Small Cells are more efficient with higher deployment density but face significant efficiency loss as user density increases.</w:t>
      </w:r>
    </w:p>
    <w:p w14:paraId="24121D64" w14:textId="209969D6" w:rsidR="00695C23" w:rsidRDefault="00695C23" w:rsidP="004141D8">
      <w:pPr>
        <w:tabs>
          <w:tab w:val="left" w:pos="216"/>
          <w:tab w:val="left" w:pos="216"/>
        </w:tabs>
        <w:spacing w:line="276" w:lineRule="auto"/>
        <w:ind w:left="0" w:hanging="2"/>
        <w:jc w:val="both"/>
        <w:rPr>
          <w:lang w:val="en-MY"/>
        </w:rPr>
      </w:pPr>
    </w:p>
    <w:tbl>
      <w:tblPr>
        <w:tblStyle w:val="TableGrid"/>
        <w:tblW w:w="4767" w:type="dxa"/>
        <w:jc w:val="center"/>
        <w:tblLook w:val="04A0" w:firstRow="1" w:lastRow="0" w:firstColumn="1" w:lastColumn="0" w:noHBand="0" w:noVBand="1"/>
      </w:tblPr>
      <w:tblGrid>
        <w:gridCol w:w="1587"/>
        <w:gridCol w:w="1496"/>
        <w:gridCol w:w="1684"/>
      </w:tblGrid>
      <w:tr w:rsidR="00695C23" w:rsidRPr="00695C23" w14:paraId="7A523C8B" w14:textId="77777777" w:rsidTr="00695C23">
        <w:trPr>
          <w:trHeight w:val="334"/>
          <w:jc w:val="center"/>
        </w:trPr>
        <w:tc>
          <w:tcPr>
            <w:tcW w:w="1587" w:type="dxa"/>
            <w:tcBorders>
              <w:bottom w:val="single" w:sz="4" w:space="0" w:color="auto"/>
            </w:tcBorders>
            <w:shd w:val="clear" w:color="auto" w:fill="002060"/>
            <w:vAlign w:val="center"/>
            <w:hideMark/>
          </w:tcPr>
          <w:p w14:paraId="16615520" w14:textId="77777777" w:rsidR="00695C23" w:rsidRPr="00695C23" w:rsidRDefault="00695C23" w:rsidP="004213DD">
            <w:pPr>
              <w:ind w:left="0" w:hanging="2"/>
              <w:jc w:val="center"/>
              <w:rPr>
                <w:rFonts w:asciiTheme="majorBidi" w:hAnsiTheme="majorBidi" w:cstheme="majorBidi"/>
                <w:b/>
                <w:bCs/>
                <w:sz w:val="16"/>
                <w:szCs w:val="14"/>
              </w:rPr>
            </w:pPr>
            <w:r w:rsidRPr="00695C23">
              <w:rPr>
                <w:rFonts w:asciiTheme="majorBidi" w:hAnsiTheme="majorBidi" w:cstheme="majorBidi"/>
                <w:b/>
                <w:bCs/>
                <w:sz w:val="16"/>
                <w:szCs w:val="14"/>
              </w:rPr>
              <w:t>Factor</w:t>
            </w:r>
          </w:p>
        </w:tc>
        <w:tc>
          <w:tcPr>
            <w:tcW w:w="1496" w:type="dxa"/>
            <w:shd w:val="clear" w:color="auto" w:fill="002060"/>
            <w:vAlign w:val="center"/>
            <w:hideMark/>
          </w:tcPr>
          <w:p w14:paraId="2F0B6FB0" w14:textId="77777777" w:rsidR="00695C23" w:rsidRPr="00695C23" w:rsidRDefault="00695C23" w:rsidP="004213DD">
            <w:pPr>
              <w:ind w:left="0" w:hanging="2"/>
              <w:jc w:val="center"/>
              <w:rPr>
                <w:rFonts w:asciiTheme="majorBidi" w:hAnsiTheme="majorBidi" w:cstheme="majorBidi"/>
                <w:b/>
                <w:bCs/>
                <w:sz w:val="16"/>
                <w:szCs w:val="14"/>
              </w:rPr>
            </w:pPr>
            <w:r w:rsidRPr="00695C23">
              <w:rPr>
                <w:rFonts w:asciiTheme="majorBidi" w:hAnsiTheme="majorBidi" w:cstheme="majorBidi"/>
                <w:b/>
                <w:bCs/>
                <w:sz w:val="16"/>
                <w:szCs w:val="14"/>
              </w:rPr>
              <w:t>Massive MIMO</w:t>
            </w:r>
          </w:p>
        </w:tc>
        <w:tc>
          <w:tcPr>
            <w:tcW w:w="1684" w:type="dxa"/>
            <w:shd w:val="clear" w:color="auto" w:fill="002060"/>
            <w:vAlign w:val="center"/>
            <w:hideMark/>
          </w:tcPr>
          <w:p w14:paraId="64C87C37" w14:textId="77777777" w:rsidR="00695C23" w:rsidRPr="00695C23" w:rsidRDefault="00695C23" w:rsidP="004213DD">
            <w:pPr>
              <w:ind w:left="0" w:hanging="2"/>
              <w:jc w:val="center"/>
              <w:rPr>
                <w:rFonts w:asciiTheme="majorBidi" w:hAnsiTheme="majorBidi" w:cstheme="majorBidi"/>
                <w:b/>
                <w:bCs/>
                <w:sz w:val="16"/>
                <w:szCs w:val="14"/>
              </w:rPr>
            </w:pPr>
            <w:r w:rsidRPr="00695C23">
              <w:rPr>
                <w:rFonts w:asciiTheme="majorBidi" w:hAnsiTheme="majorBidi" w:cstheme="majorBidi"/>
                <w:b/>
                <w:bCs/>
                <w:sz w:val="16"/>
                <w:szCs w:val="14"/>
              </w:rPr>
              <w:t>Small Cells</w:t>
            </w:r>
          </w:p>
        </w:tc>
      </w:tr>
      <w:tr w:rsidR="00695C23" w:rsidRPr="00695C23" w14:paraId="2862AB10" w14:textId="77777777" w:rsidTr="00695C23">
        <w:trPr>
          <w:trHeight w:val="320"/>
          <w:jc w:val="center"/>
        </w:trPr>
        <w:tc>
          <w:tcPr>
            <w:tcW w:w="1587" w:type="dxa"/>
            <w:tcBorders>
              <w:bottom w:val="single" w:sz="4" w:space="0" w:color="auto"/>
            </w:tcBorders>
            <w:shd w:val="clear" w:color="auto" w:fill="auto"/>
            <w:vAlign w:val="center"/>
            <w:hideMark/>
          </w:tcPr>
          <w:p w14:paraId="3FE99649" w14:textId="77777777" w:rsidR="00695C23" w:rsidRPr="00695C23" w:rsidRDefault="00695C23" w:rsidP="004213DD">
            <w:pPr>
              <w:ind w:left="0" w:hanging="2"/>
              <w:jc w:val="center"/>
              <w:rPr>
                <w:rFonts w:asciiTheme="majorBidi" w:hAnsiTheme="majorBidi" w:cstheme="majorBidi"/>
                <w:b/>
                <w:bCs/>
                <w:sz w:val="16"/>
                <w:szCs w:val="14"/>
              </w:rPr>
            </w:pPr>
            <w:r w:rsidRPr="00695C23">
              <w:rPr>
                <w:rFonts w:asciiTheme="majorBidi" w:hAnsiTheme="majorBidi" w:cstheme="majorBidi"/>
                <w:b/>
                <w:bCs/>
                <w:sz w:val="16"/>
                <w:szCs w:val="14"/>
              </w:rPr>
              <w:t>Performance Stability</w:t>
            </w:r>
          </w:p>
        </w:tc>
        <w:tc>
          <w:tcPr>
            <w:tcW w:w="1496" w:type="dxa"/>
            <w:vAlign w:val="center"/>
            <w:hideMark/>
          </w:tcPr>
          <w:p w14:paraId="7F3736AC" w14:textId="77777777" w:rsidR="00695C23" w:rsidRPr="00695C23" w:rsidRDefault="00695C23" w:rsidP="004213DD">
            <w:pPr>
              <w:ind w:left="0" w:hanging="2"/>
              <w:jc w:val="center"/>
              <w:rPr>
                <w:rFonts w:asciiTheme="majorBidi" w:hAnsiTheme="majorBidi" w:cstheme="majorBidi"/>
                <w:sz w:val="16"/>
                <w:szCs w:val="14"/>
              </w:rPr>
            </w:pPr>
            <w:r w:rsidRPr="00695C23">
              <w:rPr>
                <w:rFonts w:asciiTheme="majorBidi" w:hAnsiTheme="majorBidi" w:cstheme="majorBidi"/>
                <w:sz w:val="16"/>
                <w:szCs w:val="14"/>
              </w:rPr>
              <w:t>Stable at high user density</w:t>
            </w:r>
          </w:p>
        </w:tc>
        <w:tc>
          <w:tcPr>
            <w:tcW w:w="1684" w:type="dxa"/>
            <w:vAlign w:val="center"/>
            <w:hideMark/>
          </w:tcPr>
          <w:p w14:paraId="0439619E" w14:textId="77777777" w:rsidR="00695C23" w:rsidRPr="00695C23" w:rsidRDefault="00695C23" w:rsidP="004213DD">
            <w:pPr>
              <w:ind w:left="0" w:hanging="2"/>
              <w:jc w:val="center"/>
              <w:rPr>
                <w:rFonts w:asciiTheme="majorBidi" w:hAnsiTheme="majorBidi" w:cstheme="majorBidi"/>
                <w:sz w:val="16"/>
                <w:szCs w:val="14"/>
              </w:rPr>
            </w:pPr>
            <w:r w:rsidRPr="00695C23">
              <w:rPr>
                <w:rFonts w:asciiTheme="majorBidi" w:hAnsiTheme="majorBidi" w:cstheme="majorBidi"/>
                <w:sz w:val="16"/>
                <w:szCs w:val="14"/>
              </w:rPr>
              <w:t>Drops significantly with high users</w:t>
            </w:r>
          </w:p>
        </w:tc>
      </w:tr>
      <w:tr w:rsidR="00695C23" w:rsidRPr="00695C23" w14:paraId="00F34364" w14:textId="77777777" w:rsidTr="00695C23">
        <w:trPr>
          <w:trHeight w:val="334"/>
          <w:jc w:val="center"/>
        </w:trPr>
        <w:tc>
          <w:tcPr>
            <w:tcW w:w="158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C495548" w14:textId="77777777" w:rsidR="00695C23" w:rsidRPr="00695C23" w:rsidRDefault="00695C23" w:rsidP="004213DD">
            <w:pPr>
              <w:ind w:left="0" w:hanging="2"/>
              <w:jc w:val="center"/>
              <w:rPr>
                <w:rFonts w:asciiTheme="majorBidi" w:hAnsiTheme="majorBidi" w:cstheme="majorBidi"/>
                <w:b/>
                <w:bCs/>
                <w:sz w:val="16"/>
                <w:szCs w:val="14"/>
              </w:rPr>
            </w:pPr>
            <w:r w:rsidRPr="00695C23">
              <w:rPr>
                <w:rFonts w:asciiTheme="majorBidi" w:hAnsiTheme="majorBidi" w:cstheme="majorBidi"/>
                <w:b/>
                <w:bCs/>
                <w:sz w:val="16"/>
                <w:szCs w:val="14"/>
              </w:rPr>
              <w:t>Best Use Case</w:t>
            </w:r>
          </w:p>
        </w:tc>
        <w:tc>
          <w:tcPr>
            <w:tcW w:w="1496" w:type="dxa"/>
            <w:tcBorders>
              <w:left w:val="single" w:sz="4" w:space="0" w:color="auto"/>
            </w:tcBorders>
            <w:vAlign w:val="center"/>
            <w:hideMark/>
          </w:tcPr>
          <w:p w14:paraId="5459AE81" w14:textId="77777777" w:rsidR="00695C23" w:rsidRPr="00695C23" w:rsidRDefault="00695C23" w:rsidP="004213DD">
            <w:pPr>
              <w:ind w:left="0" w:hanging="2"/>
              <w:jc w:val="center"/>
              <w:rPr>
                <w:rFonts w:asciiTheme="majorBidi" w:hAnsiTheme="majorBidi" w:cstheme="majorBidi"/>
                <w:sz w:val="16"/>
                <w:szCs w:val="14"/>
              </w:rPr>
            </w:pPr>
            <w:r w:rsidRPr="00695C23">
              <w:rPr>
                <w:rFonts w:asciiTheme="majorBidi" w:hAnsiTheme="majorBidi" w:cstheme="majorBidi"/>
                <w:sz w:val="16"/>
                <w:szCs w:val="14"/>
              </w:rPr>
              <w:t>Large coverage areas (suburban, rural)</w:t>
            </w:r>
          </w:p>
        </w:tc>
        <w:tc>
          <w:tcPr>
            <w:tcW w:w="1684" w:type="dxa"/>
            <w:vAlign w:val="center"/>
            <w:hideMark/>
          </w:tcPr>
          <w:p w14:paraId="0F8874BE" w14:textId="77777777" w:rsidR="00695C23" w:rsidRPr="00695C23" w:rsidRDefault="00695C23" w:rsidP="004213DD">
            <w:pPr>
              <w:ind w:left="0" w:hanging="2"/>
              <w:jc w:val="center"/>
              <w:rPr>
                <w:rFonts w:asciiTheme="majorBidi" w:hAnsiTheme="majorBidi" w:cstheme="majorBidi"/>
                <w:sz w:val="16"/>
                <w:szCs w:val="14"/>
              </w:rPr>
            </w:pPr>
            <w:r w:rsidRPr="00695C23">
              <w:rPr>
                <w:rFonts w:asciiTheme="majorBidi" w:hAnsiTheme="majorBidi" w:cstheme="majorBidi"/>
                <w:sz w:val="16"/>
                <w:szCs w:val="14"/>
              </w:rPr>
              <w:t>High-density areas (urban)</w:t>
            </w:r>
          </w:p>
        </w:tc>
      </w:tr>
      <w:tr w:rsidR="00695C23" w:rsidRPr="00695C23" w14:paraId="162289D0" w14:textId="77777777" w:rsidTr="00695C23">
        <w:trPr>
          <w:trHeight w:val="320"/>
          <w:jc w:val="center"/>
        </w:trPr>
        <w:tc>
          <w:tcPr>
            <w:tcW w:w="158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F6D06CF" w14:textId="77777777" w:rsidR="00695C23" w:rsidRPr="00695C23" w:rsidRDefault="00695C23" w:rsidP="004213DD">
            <w:pPr>
              <w:ind w:left="0" w:hanging="2"/>
              <w:jc w:val="center"/>
              <w:rPr>
                <w:rFonts w:asciiTheme="majorBidi" w:hAnsiTheme="majorBidi" w:cstheme="majorBidi"/>
                <w:b/>
                <w:bCs/>
                <w:sz w:val="16"/>
                <w:szCs w:val="14"/>
              </w:rPr>
            </w:pPr>
            <w:r w:rsidRPr="00695C23">
              <w:rPr>
                <w:rFonts w:asciiTheme="majorBidi" w:hAnsiTheme="majorBidi" w:cstheme="majorBidi"/>
                <w:b/>
                <w:bCs/>
                <w:sz w:val="16"/>
                <w:szCs w:val="14"/>
              </w:rPr>
              <w:t>Scalability</w:t>
            </w:r>
          </w:p>
        </w:tc>
        <w:tc>
          <w:tcPr>
            <w:tcW w:w="1496" w:type="dxa"/>
            <w:tcBorders>
              <w:left w:val="single" w:sz="4" w:space="0" w:color="auto"/>
            </w:tcBorders>
            <w:vAlign w:val="center"/>
            <w:hideMark/>
          </w:tcPr>
          <w:p w14:paraId="64AADE82" w14:textId="77777777" w:rsidR="00695C23" w:rsidRPr="00695C23" w:rsidRDefault="00695C23" w:rsidP="004213DD">
            <w:pPr>
              <w:ind w:left="0" w:hanging="2"/>
              <w:jc w:val="center"/>
              <w:rPr>
                <w:rFonts w:asciiTheme="majorBidi" w:hAnsiTheme="majorBidi" w:cstheme="majorBidi"/>
                <w:sz w:val="16"/>
                <w:szCs w:val="14"/>
              </w:rPr>
            </w:pPr>
            <w:r w:rsidRPr="00695C23">
              <w:rPr>
                <w:rFonts w:asciiTheme="majorBidi" w:hAnsiTheme="majorBidi" w:cstheme="majorBidi"/>
                <w:sz w:val="16"/>
                <w:szCs w:val="14"/>
              </w:rPr>
              <w:t>Works well for large-scale deployments</w:t>
            </w:r>
          </w:p>
        </w:tc>
        <w:tc>
          <w:tcPr>
            <w:tcW w:w="1684" w:type="dxa"/>
            <w:vAlign w:val="center"/>
            <w:hideMark/>
          </w:tcPr>
          <w:p w14:paraId="0A27061F" w14:textId="77777777" w:rsidR="00695C23" w:rsidRPr="00695C23" w:rsidRDefault="00695C23" w:rsidP="004213DD">
            <w:pPr>
              <w:ind w:left="0" w:hanging="2"/>
              <w:jc w:val="center"/>
              <w:rPr>
                <w:rFonts w:asciiTheme="majorBidi" w:hAnsiTheme="majorBidi" w:cstheme="majorBidi"/>
                <w:sz w:val="16"/>
                <w:szCs w:val="14"/>
              </w:rPr>
            </w:pPr>
            <w:r w:rsidRPr="00695C23">
              <w:rPr>
                <w:rFonts w:asciiTheme="majorBidi" w:hAnsiTheme="majorBidi" w:cstheme="majorBidi"/>
                <w:sz w:val="16"/>
                <w:szCs w:val="14"/>
              </w:rPr>
              <w:t>Requires many small cells for efficiency</w:t>
            </w:r>
          </w:p>
        </w:tc>
      </w:tr>
      <w:tr w:rsidR="00695C23" w:rsidRPr="00695C23" w14:paraId="149CD821" w14:textId="77777777" w:rsidTr="00695C23">
        <w:trPr>
          <w:trHeight w:val="320"/>
          <w:jc w:val="center"/>
        </w:trPr>
        <w:tc>
          <w:tcPr>
            <w:tcW w:w="1587" w:type="dxa"/>
            <w:tcBorders>
              <w:top w:val="single" w:sz="4" w:space="0" w:color="auto"/>
            </w:tcBorders>
            <w:shd w:val="clear" w:color="auto" w:fill="auto"/>
            <w:vAlign w:val="center"/>
            <w:hideMark/>
          </w:tcPr>
          <w:p w14:paraId="460DAD08" w14:textId="77777777" w:rsidR="00695C23" w:rsidRPr="00695C23" w:rsidRDefault="00695C23" w:rsidP="004213DD">
            <w:pPr>
              <w:ind w:left="0" w:hanging="2"/>
              <w:jc w:val="center"/>
              <w:rPr>
                <w:rFonts w:asciiTheme="majorBidi" w:hAnsiTheme="majorBidi" w:cstheme="majorBidi"/>
                <w:b/>
                <w:bCs/>
                <w:sz w:val="16"/>
                <w:szCs w:val="14"/>
              </w:rPr>
            </w:pPr>
            <w:r w:rsidRPr="00695C23">
              <w:rPr>
                <w:rFonts w:asciiTheme="majorBidi" w:hAnsiTheme="majorBidi" w:cstheme="majorBidi"/>
                <w:b/>
                <w:bCs/>
                <w:sz w:val="16"/>
                <w:szCs w:val="14"/>
              </w:rPr>
              <w:t>Efficiency at 10 users/cell</w:t>
            </w:r>
          </w:p>
        </w:tc>
        <w:tc>
          <w:tcPr>
            <w:tcW w:w="1496" w:type="dxa"/>
            <w:vAlign w:val="center"/>
            <w:hideMark/>
          </w:tcPr>
          <w:p w14:paraId="15B3D5CA" w14:textId="77777777" w:rsidR="00695C23" w:rsidRPr="00695C23" w:rsidRDefault="00695C23" w:rsidP="004213DD">
            <w:pPr>
              <w:ind w:left="0" w:hanging="2"/>
              <w:jc w:val="center"/>
              <w:rPr>
                <w:rFonts w:asciiTheme="majorBidi" w:hAnsiTheme="majorBidi" w:cstheme="majorBidi"/>
                <w:sz w:val="16"/>
                <w:szCs w:val="14"/>
              </w:rPr>
            </w:pPr>
            <w:r w:rsidRPr="00695C23">
              <w:rPr>
                <w:rFonts w:asciiTheme="majorBidi" w:hAnsiTheme="majorBidi" w:cstheme="majorBidi"/>
                <w:sz w:val="16"/>
                <w:szCs w:val="14"/>
              </w:rPr>
              <w:t>45 bps/Hz (256 antennas)</w:t>
            </w:r>
          </w:p>
        </w:tc>
        <w:tc>
          <w:tcPr>
            <w:tcW w:w="1684" w:type="dxa"/>
            <w:vAlign w:val="center"/>
            <w:hideMark/>
          </w:tcPr>
          <w:p w14:paraId="2F1D5D9B" w14:textId="77777777" w:rsidR="00695C23" w:rsidRPr="00695C23" w:rsidRDefault="00695C23" w:rsidP="004213DD">
            <w:pPr>
              <w:ind w:left="0" w:hanging="2"/>
              <w:jc w:val="center"/>
              <w:rPr>
                <w:rFonts w:asciiTheme="majorBidi" w:hAnsiTheme="majorBidi" w:cstheme="majorBidi"/>
                <w:sz w:val="16"/>
                <w:szCs w:val="14"/>
              </w:rPr>
            </w:pPr>
            <w:r w:rsidRPr="00695C23">
              <w:rPr>
                <w:rFonts w:asciiTheme="majorBidi" w:hAnsiTheme="majorBidi" w:cstheme="majorBidi"/>
                <w:sz w:val="16"/>
                <w:szCs w:val="14"/>
              </w:rPr>
              <w:t>75 bps/Hz (50 Cells/km²)</w:t>
            </w:r>
          </w:p>
        </w:tc>
      </w:tr>
      <w:tr w:rsidR="00695C23" w:rsidRPr="00695C23" w14:paraId="1D06C700" w14:textId="77777777" w:rsidTr="00695C23">
        <w:trPr>
          <w:trHeight w:val="320"/>
          <w:jc w:val="center"/>
        </w:trPr>
        <w:tc>
          <w:tcPr>
            <w:tcW w:w="1587" w:type="dxa"/>
            <w:shd w:val="clear" w:color="auto" w:fill="auto"/>
            <w:vAlign w:val="center"/>
            <w:hideMark/>
          </w:tcPr>
          <w:p w14:paraId="601C3524" w14:textId="77777777" w:rsidR="00695C23" w:rsidRPr="00695C23" w:rsidRDefault="00695C23" w:rsidP="004213DD">
            <w:pPr>
              <w:ind w:left="0" w:hanging="2"/>
              <w:jc w:val="center"/>
              <w:rPr>
                <w:rFonts w:asciiTheme="majorBidi" w:hAnsiTheme="majorBidi" w:cstheme="majorBidi"/>
                <w:b/>
                <w:bCs/>
                <w:sz w:val="16"/>
                <w:szCs w:val="14"/>
              </w:rPr>
            </w:pPr>
            <w:r w:rsidRPr="00695C23">
              <w:rPr>
                <w:rFonts w:asciiTheme="majorBidi" w:hAnsiTheme="majorBidi" w:cstheme="majorBidi"/>
                <w:b/>
                <w:bCs/>
                <w:sz w:val="16"/>
                <w:szCs w:val="14"/>
              </w:rPr>
              <w:t>Efficiency at 100 users/cell</w:t>
            </w:r>
          </w:p>
        </w:tc>
        <w:tc>
          <w:tcPr>
            <w:tcW w:w="1496" w:type="dxa"/>
            <w:vAlign w:val="center"/>
            <w:hideMark/>
          </w:tcPr>
          <w:p w14:paraId="352F8709" w14:textId="77777777" w:rsidR="00695C23" w:rsidRPr="00695C23" w:rsidRDefault="00695C23" w:rsidP="004213DD">
            <w:pPr>
              <w:ind w:left="0" w:hanging="2"/>
              <w:jc w:val="center"/>
              <w:rPr>
                <w:rFonts w:asciiTheme="majorBidi" w:hAnsiTheme="majorBidi" w:cstheme="majorBidi"/>
                <w:sz w:val="16"/>
                <w:szCs w:val="14"/>
              </w:rPr>
            </w:pPr>
            <w:r w:rsidRPr="00695C23">
              <w:rPr>
                <w:rFonts w:asciiTheme="majorBidi" w:hAnsiTheme="majorBidi" w:cstheme="majorBidi"/>
                <w:sz w:val="16"/>
                <w:szCs w:val="14"/>
              </w:rPr>
              <w:t>42.5 bps/Hz (256 antennas)</w:t>
            </w:r>
          </w:p>
        </w:tc>
        <w:tc>
          <w:tcPr>
            <w:tcW w:w="1684" w:type="dxa"/>
            <w:vAlign w:val="center"/>
            <w:hideMark/>
          </w:tcPr>
          <w:p w14:paraId="7B5C3FC1" w14:textId="77777777" w:rsidR="00695C23" w:rsidRPr="00695C23" w:rsidRDefault="00695C23" w:rsidP="004213DD">
            <w:pPr>
              <w:ind w:left="0" w:hanging="2"/>
              <w:jc w:val="center"/>
              <w:rPr>
                <w:rFonts w:asciiTheme="majorBidi" w:hAnsiTheme="majorBidi" w:cstheme="majorBidi"/>
                <w:sz w:val="16"/>
                <w:szCs w:val="14"/>
              </w:rPr>
            </w:pPr>
            <w:r w:rsidRPr="00695C23">
              <w:rPr>
                <w:rFonts w:asciiTheme="majorBidi" w:hAnsiTheme="majorBidi" w:cstheme="majorBidi"/>
                <w:sz w:val="16"/>
                <w:szCs w:val="14"/>
              </w:rPr>
              <w:t>7.5 bps/Hz (50 Cells/km²)</w:t>
            </w:r>
          </w:p>
        </w:tc>
      </w:tr>
    </w:tbl>
    <w:p w14:paraId="42E84731" w14:textId="736F6044" w:rsidR="004141D8" w:rsidRDefault="00695C23" w:rsidP="004141D8">
      <w:pPr>
        <w:tabs>
          <w:tab w:val="left" w:pos="216"/>
          <w:tab w:val="left" w:pos="216"/>
        </w:tabs>
        <w:spacing w:line="276" w:lineRule="auto"/>
        <w:ind w:left="0" w:hanging="2"/>
        <w:jc w:val="both"/>
        <w:rPr>
          <w:lang w:val="en-MY"/>
        </w:rPr>
      </w:pPr>
      <w:r>
        <w:rPr>
          <w:lang w:val="en-MY"/>
        </w:rPr>
        <w:t xml:space="preserve">Table </w:t>
      </w:r>
      <w:r w:rsidR="004141D8" w:rsidRPr="004141D8">
        <w:rPr>
          <w:lang w:val="en-MY"/>
        </w:rPr>
        <w:t>3: Spectral Efficiency Comparison between Massive MIMO &amp; Small Cells</w:t>
      </w:r>
    </w:p>
    <w:p w14:paraId="00F81C56" w14:textId="1D2F8274" w:rsidR="00695C23" w:rsidRPr="004141D8" w:rsidRDefault="00695C23" w:rsidP="00695C23">
      <w:pPr>
        <w:tabs>
          <w:tab w:val="left" w:pos="216"/>
          <w:tab w:val="left" w:pos="216"/>
        </w:tabs>
        <w:spacing w:line="276" w:lineRule="auto"/>
        <w:ind w:left="0" w:hanging="2"/>
        <w:rPr>
          <w:lang w:val="en-MY"/>
        </w:rPr>
      </w:pPr>
      <w:r w:rsidRPr="003B7EB1">
        <w:rPr>
          <w:rFonts w:asciiTheme="majorBidi" w:hAnsiTheme="majorBidi" w:cstheme="majorBidi"/>
          <w:noProof/>
          <w:lang w:val="en-MY" w:eastAsia="en-MY"/>
        </w:rPr>
        <w:lastRenderedPageBreak/>
        <w:drawing>
          <wp:inline distT="0" distB="0" distL="0" distR="0" wp14:anchorId="42AC584F" wp14:editId="3C972275">
            <wp:extent cx="2975610" cy="1859493"/>
            <wp:effectExtent l="0" t="0" r="0" b="7620"/>
            <wp:docPr id="16" name="Picture 15" descr="A graph of different types of efficiency&#10;&#10;Description automatically generated">
              <a:extLst xmlns:a="http://schemas.openxmlformats.org/drawingml/2006/main">
                <a:ext uri="{FF2B5EF4-FFF2-40B4-BE49-F238E27FC236}">
                  <a16:creationId xmlns:a16="http://schemas.microsoft.com/office/drawing/2014/main" id="{92C2701D-5659-BF55-A976-6835FE116F0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5" descr="A graph of different types of efficiency&#10;&#10;Description automatically generated">
                      <a:extLst>
                        <a:ext uri="{FF2B5EF4-FFF2-40B4-BE49-F238E27FC236}">
                          <a16:creationId xmlns:a16="http://schemas.microsoft.com/office/drawing/2014/main" id="{92C2701D-5659-BF55-A976-6835FE116F0D}"/>
                        </a:ext>
                      </a:extLst>
                    </pic:cNvPr>
                    <pic:cNvPicPr>
                      <a:picLocks noChangeAspect="1"/>
                    </pic:cNvPicPr>
                  </pic:nvPicPr>
                  <pic:blipFill>
                    <a:blip r:embed="rId16" cstate="print">
                      <a:extLst>
                        <a:ext uri="{28A0092B-C50C-407E-A947-70E740481C1C}">
                          <a14:useLocalDpi xmlns:a14="http://schemas.microsoft.com/office/drawing/2010/main" val="0"/>
                        </a:ext>
                      </a:extLst>
                    </a:blip>
                    <a:stretch>
                      <a:fillRect/>
                    </a:stretch>
                  </pic:blipFill>
                  <pic:spPr>
                    <a:xfrm>
                      <a:off x="0" y="0"/>
                      <a:ext cx="2975610" cy="1859493"/>
                    </a:xfrm>
                    <a:prstGeom prst="rect">
                      <a:avLst/>
                    </a:prstGeom>
                  </pic:spPr>
                </pic:pic>
              </a:graphicData>
            </a:graphic>
          </wp:inline>
        </w:drawing>
      </w:r>
    </w:p>
    <w:p w14:paraId="0C526E2F" w14:textId="22160929" w:rsidR="004141D8" w:rsidRPr="004141D8" w:rsidRDefault="00695C23" w:rsidP="004141D8">
      <w:pPr>
        <w:tabs>
          <w:tab w:val="left" w:pos="216"/>
          <w:tab w:val="left" w:pos="216"/>
        </w:tabs>
        <w:spacing w:line="276" w:lineRule="auto"/>
        <w:ind w:left="0" w:hanging="2"/>
        <w:jc w:val="both"/>
        <w:rPr>
          <w:lang w:val="en-MY"/>
        </w:rPr>
      </w:pPr>
      <w:r>
        <w:rPr>
          <w:lang w:val="en-MY"/>
        </w:rPr>
        <w:t>Figure 6</w:t>
      </w:r>
      <w:r w:rsidR="004141D8" w:rsidRPr="004141D8">
        <w:rPr>
          <w:lang w:val="en-MY"/>
        </w:rPr>
        <w:t>: Comparative Spectral Efficiency Analysis for Both Technologies</w:t>
      </w:r>
    </w:p>
    <w:p w14:paraId="6B2C00FA" w14:textId="2D039E62" w:rsidR="004141D8" w:rsidRDefault="004141D8">
      <w:pPr>
        <w:tabs>
          <w:tab w:val="left" w:pos="216"/>
          <w:tab w:val="left" w:pos="216"/>
        </w:tabs>
        <w:spacing w:line="276" w:lineRule="auto"/>
        <w:ind w:left="0" w:hanging="2"/>
        <w:jc w:val="left"/>
      </w:pPr>
    </w:p>
    <w:p w14:paraId="060783E9" w14:textId="297D38C3" w:rsidR="00CA051E" w:rsidRDefault="00541B60" w:rsidP="004141D8">
      <w:pPr>
        <w:numPr>
          <w:ilvl w:val="0"/>
          <w:numId w:val="2"/>
        </w:numPr>
        <w:tabs>
          <w:tab w:val="left" w:pos="216"/>
          <w:tab w:val="left" w:pos="216"/>
        </w:tabs>
        <w:spacing w:line="276" w:lineRule="auto"/>
        <w:ind w:hanging="2"/>
        <w:jc w:val="left"/>
        <w:rPr>
          <w:b/>
        </w:rPr>
      </w:pPr>
      <w:r>
        <w:rPr>
          <w:b/>
        </w:rPr>
        <w:t>CONCLUSION AND FUTURE WIRKS</w:t>
      </w:r>
    </w:p>
    <w:p w14:paraId="140DDB64" w14:textId="7FA17841" w:rsidR="00CA051E" w:rsidRDefault="006D3075">
      <w:pPr>
        <w:tabs>
          <w:tab w:val="left" w:pos="216"/>
        </w:tabs>
        <w:spacing w:line="276" w:lineRule="auto"/>
        <w:ind w:left="0" w:hanging="2"/>
        <w:jc w:val="both"/>
      </w:pPr>
      <w:r w:rsidRPr="006D3075">
        <w:rPr>
          <w:color w:val="1C1917"/>
        </w:rPr>
        <w:t>The evolution of wireless communication has led to the widespread adoption of 5G networks, driven by the need for high-speed connectivity, low latency, and energy efficiency. Massive MIMO and Small Cell Networks have emerged as key technologies for 5G, each with its own strengths and challenges. This study presents a comparative analysis of these technologies, assessing their spectral efficiency, latency, and energy efficiency under various network conditions. The findings show that Massive MIMO excels in spectral efficiency, especially in suburban and rural areas, while Small Cells are more effective in reducing latency in urban environments, though their performance can be affected by high user densities. Energy efficiency varies, with Small Cells offering better power efficiency per user, whereas Massive MIMO consumes more power due to its complex antenna systems. The study highlights that neither technology alone can meet all 5G requirements, suggesting the need for hybrid deployment strategies to balance performance factors. The research contributes by offering a detailed comparison and identifying optimal deployment strategies based on real-world conditions. It also emphasizes the importance of integrating AI and machine learning for optimizing network resources, promoting sustainability through energy-efficient solutions, and paving the way for future advancements in 6G.</w:t>
      </w:r>
    </w:p>
    <w:p w14:paraId="72A63A01" w14:textId="77777777" w:rsidR="00CA051E" w:rsidRDefault="00CA051E">
      <w:pPr>
        <w:tabs>
          <w:tab w:val="left" w:pos="216"/>
        </w:tabs>
        <w:spacing w:line="276" w:lineRule="auto"/>
        <w:ind w:left="0" w:hanging="2"/>
        <w:jc w:val="both"/>
      </w:pPr>
    </w:p>
    <w:p w14:paraId="6E0C3EC8" w14:textId="29F5F956" w:rsidR="00CA051E" w:rsidRPr="006D3075" w:rsidRDefault="00541B60" w:rsidP="004141D8">
      <w:pPr>
        <w:numPr>
          <w:ilvl w:val="0"/>
          <w:numId w:val="2"/>
        </w:numPr>
        <w:tabs>
          <w:tab w:val="left" w:pos="216"/>
          <w:tab w:val="left" w:pos="216"/>
        </w:tabs>
        <w:spacing w:line="276" w:lineRule="auto"/>
        <w:ind w:hanging="2"/>
        <w:jc w:val="left"/>
        <w:rPr>
          <w:b/>
        </w:rPr>
      </w:pPr>
      <w:bookmarkStart w:id="3" w:name="_heading=h.1rep5yr496z2" w:colFirst="0" w:colLast="0"/>
      <w:bookmarkEnd w:id="3"/>
      <w:r w:rsidRPr="006D3075">
        <w:rPr>
          <w:b/>
        </w:rPr>
        <w:t>REFERENCES</w:t>
      </w:r>
    </w:p>
    <w:p w14:paraId="6EB2991D" w14:textId="5E617019" w:rsidR="006D3075" w:rsidRPr="006D3075" w:rsidRDefault="00695C23" w:rsidP="00695C23">
      <w:pPr>
        <w:pBdr>
          <w:top w:val="nil"/>
          <w:left w:val="nil"/>
          <w:bottom w:val="nil"/>
          <w:right w:val="nil"/>
          <w:between w:val="nil"/>
        </w:pBdr>
        <w:spacing w:line="276" w:lineRule="auto"/>
        <w:ind w:left="0" w:hanging="2"/>
        <w:jc w:val="both"/>
        <w:rPr>
          <w:color w:val="000000"/>
        </w:rPr>
      </w:pPr>
      <w:r>
        <w:rPr>
          <w:color w:val="000000"/>
        </w:rPr>
        <w:t>1.</w:t>
      </w:r>
      <w:r w:rsidR="006D3075" w:rsidRPr="006D3075">
        <w:rPr>
          <w:color w:val="000000"/>
        </w:rPr>
        <w:t>Andrews, J. G., Buzzi, S., Choi, W., et al. (2014). "What Will 5G Be?" IEEE Journal on Selected Areas in Communications, 32(6), 1065–1082.</w:t>
      </w:r>
    </w:p>
    <w:p w14:paraId="54A8E6D8" w14:textId="5A7B4CED" w:rsidR="006D3075" w:rsidRPr="006D3075" w:rsidRDefault="00695C23" w:rsidP="00695C23">
      <w:pPr>
        <w:pBdr>
          <w:top w:val="nil"/>
          <w:left w:val="nil"/>
          <w:bottom w:val="nil"/>
          <w:right w:val="nil"/>
          <w:between w:val="nil"/>
        </w:pBdr>
        <w:spacing w:line="276" w:lineRule="auto"/>
        <w:ind w:left="0" w:hanging="2"/>
        <w:jc w:val="both"/>
        <w:rPr>
          <w:color w:val="000000"/>
        </w:rPr>
      </w:pPr>
      <w:r>
        <w:rPr>
          <w:color w:val="000000"/>
        </w:rPr>
        <w:t>2.</w:t>
      </w:r>
      <w:r w:rsidR="006D3075" w:rsidRPr="006D3075">
        <w:rPr>
          <w:color w:val="000000"/>
        </w:rPr>
        <w:t>Marzetta, T. L. (2010). "Noncooperative Cellular Wireless with Unlimited Numbers of Base Station Antennas." IEEE Transactions on Wireless Communications, 9(11), 3590–3600.</w:t>
      </w:r>
    </w:p>
    <w:p w14:paraId="6EACC94D" w14:textId="29BB7265" w:rsidR="006D3075" w:rsidRPr="006D3075" w:rsidRDefault="00695C23" w:rsidP="00695C23">
      <w:pPr>
        <w:pBdr>
          <w:top w:val="nil"/>
          <w:left w:val="nil"/>
          <w:bottom w:val="nil"/>
          <w:right w:val="nil"/>
          <w:between w:val="nil"/>
        </w:pBdr>
        <w:spacing w:line="276" w:lineRule="auto"/>
        <w:ind w:left="0" w:hanging="2"/>
        <w:jc w:val="both"/>
        <w:rPr>
          <w:color w:val="000000"/>
        </w:rPr>
      </w:pPr>
      <w:r>
        <w:rPr>
          <w:color w:val="000000"/>
        </w:rPr>
        <w:t>3.</w:t>
      </w:r>
      <w:r w:rsidR="006D3075" w:rsidRPr="006D3075">
        <w:rPr>
          <w:color w:val="000000"/>
        </w:rPr>
        <w:t>Shi, Y., Sun, Y., Peng, Y., et al. (2020). "Massive MIMO for 5G: Techniques and Challenges." IEEE Wireless Communications, 27(4), 20–26.</w:t>
      </w:r>
    </w:p>
    <w:p w14:paraId="75B39132" w14:textId="3E455C96" w:rsidR="006D3075" w:rsidRPr="006D3075" w:rsidRDefault="00695C23" w:rsidP="00695C23">
      <w:pPr>
        <w:pBdr>
          <w:top w:val="nil"/>
          <w:left w:val="nil"/>
          <w:bottom w:val="nil"/>
          <w:right w:val="nil"/>
          <w:between w:val="nil"/>
        </w:pBdr>
        <w:spacing w:line="276" w:lineRule="auto"/>
        <w:ind w:left="0" w:hanging="2"/>
        <w:jc w:val="both"/>
        <w:rPr>
          <w:color w:val="000000"/>
        </w:rPr>
      </w:pPr>
      <w:r>
        <w:rPr>
          <w:color w:val="000000"/>
        </w:rPr>
        <w:t>4.</w:t>
      </w:r>
      <w:r w:rsidR="006D3075" w:rsidRPr="006D3075">
        <w:rPr>
          <w:color w:val="000000"/>
        </w:rPr>
        <w:t xml:space="preserve">Dahlman, E., </w:t>
      </w:r>
      <w:proofErr w:type="spellStart"/>
      <w:r w:rsidR="006D3075" w:rsidRPr="006D3075">
        <w:rPr>
          <w:color w:val="000000"/>
        </w:rPr>
        <w:t>Parkvall</w:t>
      </w:r>
      <w:proofErr w:type="spellEnd"/>
      <w:r w:rsidR="006D3075" w:rsidRPr="006D3075">
        <w:rPr>
          <w:color w:val="000000"/>
        </w:rPr>
        <w:t>, S., Skold, J. (2018). 5G NR: The Next Generation Wireless Access Technology. Academic Press.</w:t>
      </w:r>
    </w:p>
    <w:p w14:paraId="04D61FAE" w14:textId="761B4B3B" w:rsidR="006D3075" w:rsidRPr="006D3075" w:rsidRDefault="00695C23" w:rsidP="00695C23">
      <w:pPr>
        <w:pBdr>
          <w:top w:val="nil"/>
          <w:left w:val="nil"/>
          <w:bottom w:val="nil"/>
          <w:right w:val="nil"/>
          <w:between w:val="nil"/>
        </w:pBdr>
        <w:spacing w:line="276" w:lineRule="auto"/>
        <w:ind w:left="0" w:hanging="2"/>
        <w:jc w:val="both"/>
        <w:rPr>
          <w:color w:val="000000"/>
        </w:rPr>
      </w:pPr>
      <w:r>
        <w:rPr>
          <w:color w:val="000000"/>
        </w:rPr>
        <w:t>5.</w:t>
      </w:r>
      <w:r w:rsidR="006D3075" w:rsidRPr="006D3075">
        <w:rPr>
          <w:color w:val="000000"/>
        </w:rPr>
        <w:t>Boccardi, F., Heath, R. W., Lozano, A., et al. (2014). "Five Disruptive Technology Directions for 5G." IEEE Communications Magazine, 52(2), 74–80.</w:t>
      </w:r>
    </w:p>
    <w:p w14:paraId="258A1B12" w14:textId="5E429074" w:rsidR="006D3075" w:rsidRPr="006D3075" w:rsidRDefault="00695C23" w:rsidP="00695C23">
      <w:pPr>
        <w:pBdr>
          <w:top w:val="nil"/>
          <w:left w:val="nil"/>
          <w:bottom w:val="nil"/>
          <w:right w:val="nil"/>
          <w:between w:val="nil"/>
        </w:pBdr>
        <w:spacing w:line="276" w:lineRule="auto"/>
        <w:ind w:left="0" w:hanging="2"/>
        <w:jc w:val="both"/>
        <w:rPr>
          <w:color w:val="000000"/>
        </w:rPr>
      </w:pPr>
      <w:r>
        <w:rPr>
          <w:color w:val="000000"/>
        </w:rPr>
        <w:t>6.</w:t>
      </w:r>
      <w:r w:rsidR="006D3075" w:rsidRPr="006D3075">
        <w:rPr>
          <w:color w:val="000000"/>
        </w:rPr>
        <w:t>Gupta, A., Jha, R. K. (2015). "A Survey of 5G Network: Architecture and Emerging Technologies." IEEE Access, 3, 1206–1232.</w:t>
      </w:r>
    </w:p>
    <w:p w14:paraId="3E3D589B" w14:textId="3DD9CC1A" w:rsidR="006D3075" w:rsidRPr="006D3075" w:rsidRDefault="00695C23" w:rsidP="00695C23">
      <w:pPr>
        <w:pBdr>
          <w:top w:val="nil"/>
          <w:left w:val="nil"/>
          <w:bottom w:val="nil"/>
          <w:right w:val="nil"/>
          <w:between w:val="nil"/>
        </w:pBdr>
        <w:spacing w:line="276" w:lineRule="auto"/>
        <w:ind w:left="0" w:hanging="2"/>
        <w:jc w:val="both"/>
        <w:rPr>
          <w:color w:val="000000"/>
        </w:rPr>
      </w:pPr>
      <w:r>
        <w:rPr>
          <w:color w:val="000000"/>
        </w:rPr>
        <w:t>7.</w:t>
      </w:r>
      <w:r w:rsidR="006D3075" w:rsidRPr="006D3075">
        <w:rPr>
          <w:color w:val="000000"/>
        </w:rPr>
        <w:t>Cisco. (2020). "Cisco Annual Internet Report (2018–2023)."</w:t>
      </w:r>
    </w:p>
    <w:p w14:paraId="527D0EB2" w14:textId="07707A4F" w:rsidR="006D3075" w:rsidRPr="006D3075" w:rsidRDefault="00695C23" w:rsidP="00695C23">
      <w:pPr>
        <w:pBdr>
          <w:top w:val="nil"/>
          <w:left w:val="nil"/>
          <w:bottom w:val="nil"/>
          <w:right w:val="nil"/>
          <w:between w:val="nil"/>
        </w:pBdr>
        <w:spacing w:line="276" w:lineRule="auto"/>
        <w:ind w:left="0" w:hanging="2"/>
        <w:jc w:val="both"/>
        <w:rPr>
          <w:color w:val="000000"/>
        </w:rPr>
      </w:pPr>
      <w:r>
        <w:rPr>
          <w:color w:val="000000"/>
        </w:rPr>
        <w:t>8.</w:t>
      </w:r>
      <w:r w:rsidR="006D3075" w:rsidRPr="006D3075">
        <w:rPr>
          <w:color w:val="000000"/>
        </w:rPr>
        <w:t>Qualcomm. (2019). "Making 5G a Reality: Addressing the Challenges of 5G Deployment."</w:t>
      </w:r>
    </w:p>
    <w:p w14:paraId="22A99B15" w14:textId="2B30E11C" w:rsidR="006D3075" w:rsidRPr="006D3075" w:rsidRDefault="00695C23" w:rsidP="00695C23">
      <w:pPr>
        <w:pBdr>
          <w:top w:val="nil"/>
          <w:left w:val="nil"/>
          <w:bottom w:val="nil"/>
          <w:right w:val="nil"/>
          <w:between w:val="nil"/>
        </w:pBdr>
        <w:spacing w:line="276" w:lineRule="auto"/>
        <w:ind w:left="0" w:hanging="2"/>
        <w:jc w:val="both"/>
        <w:rPr>
          <w:color w:val="000000"/>
        </w:rPr>
      </w:pPr>
      <w:r>
        <w:rPr>
          <w:color w:val="000000"/>
        </w:rPr>
        <w:t>9.</w:t>
      </w:r>
      <w:r w:rsidR="006D3075" w:rsidRPr="006D3075">
        <w:rPr>
          <w:color w:val="000000"/>
        </w:rPr>
        <w:t>Yang, Z., Li, J., Ge, X., et al. (2017). "Performance Analysis of 5G Millimeter-Wave Massive MIMO Systems with Imperfect Channel State Information." IEEE Transactions on Vehicular Technology, 66(10), 8780–8894.</w:t>
      </w:r>
    </w:p>
    <w:p w14:paraId="5FAF34FE" w14:textId="723855BD" w:rsidR="006D3075" w:rsidRPr="006D3075" w:rsidRDefault="00695C23" w:rsidP="00695C23">
      <w:pPr>
        <w:pBdr>
          <w:top w:val="nil"/>
          <w:left w:val="nil"/>
          <w:bottom w:val="nil"/>
          <w:right w:val="nil"/>
          <w:between w:val="nil"/>
        </w:pBdr>
        <w:spacing w:line="276" w:lineRule="auto"/>
        <w:ind w:left="0" w:hanging="2"/>
        <w:jc w:val="both"/>
        <w:rPr>
          <w:color w:val="000000"/>
        </w:rPr>
      </w:pPr>
      <w:r>
        <w:rPr>
          <w:color w:val="000000"/>
        </w:rPr>
        <w:t>10.</w:t>
      </w:r>
      <w:r w:rsidR="006D3075" w:rsidRPr="006D3075">
        <w:rPr>
          <w:color w:val="000000"/>
        </w:rPr>
        <w:t>Buzzi, S., et al. (2016). "A Survey of Energy-Efficient Techniques for 5G Networks and Challenges Ahead." IEEE Journal on Selected Areas in Communications, 34(4), 697–709.</w:t>
      </w:r>
    </w:p>
    <w:p w14:paraId="5F90CF3C" w14:textId="58EACDA8" w:rsidR="006D3075" w:rsidRPr="006D3075" w:rsidRDefault="00695C23" w:rsidP="00695C23">
      <w:pPr>
        <w:pBdr>
          <w:top w:val="nil"/>
          <w:left w:val="nil"/>
          <w:bottom w:val="nil"/>
          <w:right w:val="nil"/>
          <w:between w:val="nil"/>
        </w:pBdr>
        <w:spacing w:line="276" w:lineRule="auto"/>
        <w:ind w:left="0" w:hanging="2"/>
        <w:jc w:val="both"/>
        <w:rPr>
          <w:color w:val="000000"/>
        </w:rPr>
      </w:pPr>
      <w:r>
        <w:rPr>
          <w:color w:val="000000"/>
        </w:rPr>
        <w:t>11.</w:t>
      </w:r>
      <w:r w:rsidR="006D3075" w:rsidRPr="006D3075">
        <w:rPr>
          <w:color w:val="000000"/>
        </w:rPr>
        <w:t>Sun, S., Rappaport, T. S., Rangan, S., et al. (2014). "MIMO for Millimeter-Wave Wireless Communications: Beamforming, Spatial Multiplexing, or Both?" IEEE Communications Magazine, 52(12), 110–121.</w:t>
      </w:r>
    </w:p>
    <w:p w14:paraId="516B1E44" w14:textId="5D2FBF4C" w:rsidR="006D3075" w:rsidRPr="006D3075" w:rsidRDefault="00695C23" w:rsidP="00695C23">
      <w:pPr>
        <w:pBdr>
          <w:top w:val="nil"/>
          <w:left w:val="nil"/>
          <w:bottom w:val="nil"/>
          <w:right w:val="nil"/>
          <w:between w:val="nil"/>
        </w:pBdr>
        <w:spacing w:line="276" w:lineRule="auto"/>
        <w:ind w:left="0" w:hanging="2"/>
        <w:jc w:val="both"/>
        <w:rPr>
          <w:color w:val="000000"/>
        </w:rPr>
      </w:pPr>
      <w:r>
        <w:rPr>
          <w:color w:val="000000"/>
        </w:rPr>
        <w:t>12.</w:t>
      </w:r>
      <w:r w:rsidR="006D3075" w:rsidRPr="006D3075">
        <w:rPr>
          <w:color w:val="000000"/>
        </w:rPr>
        <w:t>Andrews, J. G., Claussen, H., Dohler, M., et al. (2013). "What Will Be the Role of Small Cells in 5G Networks?" IEEE Communications Magazine, 51(10), 90–97.</w:t>
      </w:r>
    </w:p>
    <w:p w14:paraId="0A1F43E7" w14:textId="782031E7" w:rsidR="00CA051E" w:rsidRDefault="00CA051E" w:rsidP="00B9755E">
      <w:pPr>
        <w:pBdr>
          <w:top w:val="nil"/>
          <w:left w:val="nil"/>
          <w:bottom w:val="nil"/>
          <w:right w:val="nil"/>
          <w:between w:val="nil"/>
        </w:pBdr>
        <w:spacing w:line="276" w:lineRule="auto"/>
        <w:ind w:left="0" w:hanging="2"/>
        <w:jc w:val="both"/>
        <w:rPr>
          <w:color w:val="000000"/>
        </w:rPr>
        <w:sectPr w:rsidR="00CA051E" w:rsidSect="006D3075">
          <w:type w:val="continuous"/>
          <w:pgSz w:w="11906" w:h="16838"/>
          <w:pgMar w:top="1080" w:right="907" w:bottom="1440" w:left="907" w:header="720" w:footer="720" w:gutter="0"/>
          <w:cols w:num="2" w:space="720" w:equalWidth="0">
            <w:col w:w="4865" w:space="360"/>
            <w:col w:w="4865" w:space="0"/>
          </w:cols>
        </w:sectPr>
      </w:pPr>
    </w:p>
    <w:p w14:paraId="7065B069" w14:textId="77777777" w:rsidR="00AA00EA" w:rsidRPr="00AA00EA" w:rsidRDefault="00AA00EA">
      <w:pPr>
        <w:spacing w:line="276" w:lineRule="auto"/>
        <w:ind w:left="0" w:hanging="2"/>
        <w:rPr>
          <w:lang w:val="en-MY"/>
        </w:rPr>
      </w:pPr>
    </w:p>
    <w:sectPr w:rsidR="00AA00EA" w:rsidRPr="00AA00EA">
      <w:type w:val="continuous"/>
      <w:pgSz w:w="11906" w:h="16838"/>
      <w:pgMar w:top="1080" w:right="893" w:bottom="1440" w:left="893"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D76A4E" w14:textId="77777777" w:rsidR="003327B8" w:rsidRDefault="003327B8">
      <w:pPr>
        <w:spacing w:line="240" w:lineRule="auto"/>
        <w:ind w:left="0" w:hanging="2"/>
      </w:pPr>
      <w:r>
        <w:separator/>
      </w:r>
    </w:p>
  </w:endnote>
  <w:endnote w:type="continuationSeparator" w:id="0">
    <w:p w14:paraId="699E2C55" w14:textId="77777777" w:rsidR="003327B8" w:rsidRDefault="003327B8">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ourier">
    <w:panose1 w:val="02060409020205020404"/>
    <w:charset w:val="00"/>
    <w:family w:val="modern"/>
    <w:pitch w:val="fixed"/>
    <w:sig w:usb0="00000007" w:usb1="00000000" w:usb2="00000000" w:usb3="00000000" w:csb0="00000093"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0621F9" w14:textId="77777777" w:rsidR="00CA051E" w:rsidRDefault="00CA051E">
    <w:pPr>
      <w:pBdr>
        <w:top w:val="nil"/>
        <w:left w:val="nil"/>
        <w:bottom w:val="nil"/>
        <w:right w:val="nil"/>
        <w:between w:val="nil"/>
      </w:pBdr>
      <w:tabs>
        <w:tab w:val="center" w:pos="4680"/>
        <w:tab w:val="right" w:pos="9360"/>
      </w:tabs>
      <w:spacing w:line="240" w:lineRule="auto"/>
      <w:ind w:left="0" w:hanging="2"/>
      <w:jc w:val="left"/>
      <w:rPr>
        <w:color w:val="000000"/>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2B3AFC" w14:textId="77777777" w:rsidR="003327B8" w:rsidRDefault="003327B8">
      <w:pPr>
        <w:spacing w:line="240" w:lineRule="auto"/>
        <w:ind w:left="0" w:hanging="2"/>
      </w:pPr>
      <w:r>
        <w:separator/>
      </w:r>
    </w:p>
  </w:footnote>
  <w:footnote w:type="continuationSeparator" w:id="0">
    <w:p w14:paraId="6A3519BC" w14:textId="77777777" w:rsidR="003327B8" w:rsidRDefault="003327B8">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190D2E" w14:textId="0474276A" w:rsidR="00CA051E" w:rsidRDefault="009B0C9B">
    <w:pPr>
      <w:ind w:left="0" w:hanging="2"/>
      <w:jc w:val="right"/>
    </w:pPr>
    <w:r>
      <w:fldChar w:fldCharType="begin"/>
    </w:r>
    <w:r>
      <w:instrText>PAGE</w:instrText>
    </w:r>
    <w:r>
      <w:fldChar w:fldCharType="separate"/>
    </w:r>
    <w:r w:rsidR="009F6D03">
      <w:rPr>
        <w:noProof/>
      </w:rPr>
      <w:t>2</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4145E0" w14:textId="56029376" w:rsidR="00CA051E" w:rsidRDefault="009B0C9B">
    <w:pPr>
      <w:ind w:left="0" w:hanging="2"/>
      <w:jc w:val="right"/>
    </w:pPr>
    <w:r>
      <w:fldChar w:fldCharType="begin"/>
    </w:r>
    <w:r>
      <w:instrText>PAGE</w:instrText>
    </w:r>
    <w:r>
      <w:fldChar w:fldCharType="separate"/>
    </w:r>
    <w:r w:rsidR="009F6D03">
      <w:rPr>
        <w:noProof/>
      </w:rP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3060A4"/>
    <w:multiLevelType w:val="multilevel"/>
    <w:tmpl w:val="9788CE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4DF6F40"/>
    <w:multiLevelType w:val="multilevel"/>
    <w:tmpl w:val="777408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5B27034"/>
    <w:multiLevelType w:val="multilevel"/>
    <w:tmpl w:val="7634287A"/>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2D294150"/>
    <w:multiLevelType w:val="hybridMultilevel"/>
    <w:tmpl w:val="A496ADE4"/>
    <w:lvl w:ilvl="0" w:tplc="8A681ECA">
      <w:start w:val="1"/>
      <w:numFmt w:val="decimal"/>
      <w:lvlText w:val="%1."/>
      <w:lvlJc w:val="left"/>
      <w:pPr>
        <w:ind w:left="358" w:hanging="360"/>
      </w:pPr>
      <w:rPr>
        <w:rFonts w:hint="default"/>
      </w:rPr>
    </w:lvl>
    <w:lvl w:ilvl="1" w:tplc="44090019" w:tentative="1">
      <w:start w:val="1"/>
      <w:numFmt w:val="lowerLetter"/>
      <w:lvlText w:val="%2."/>
      <w:lvlJc w:val="left"/>
      <w:pPr>
        <w:ind w:left="1078" w:hanging="360"/>
      </w:pPr>
    </w:lvl>
    <w:lvl w:ilvl="2" w:tplc="4409001B" w:tentative="1">
      <w:start w:val="1"/>
      <w:numFmt w:val="lowerRoman"/>
      <w:lvlText w:val="%3."/>
      <w:lvlJc w:val="right"/>
      <w:pPr>
        <w:ind w:left="1798" w:hanging="180"/>
      </w:pPr>
    </w:lvl>
    <w:lvl w:ilvl="3" w:tplc="4409000F" w:tentative="1">
      <w:start w:val="1"/>
      <w:numFmt w:val="decimal"/>
      <w:lvlText w:val="%4."/>
      <w:lvlJc w:val="left"/>
      <w:pPr>
        <w:ind w:left="2518" w:hanging="360"/>
      </w:pPr>
    </w:lvl>
    <w:lvl w:ilvl="4" w:tplc="44090019" w:tentative="1">
      <w:start w:val="1"/>
      <w:numFmt w:val="lowerLetter"/>
      <w:lvlText w:val="%5."/>
      <w:lvlJc w:val="left"/>
      <w:pPr>
        <w:ind w:left="3238" w:hanging="360"/>
      </w:pPr>
    </w:lvl>
    <w:lvl w:ilvl="5" w:tplc="4409001B" w:tentative="1">
      <w:start w:val="1"/>
      <w:numFmt w:val="lowerRoman"/>
      <w:lvlText w:val="%6."/>
      <w:lvlJc w:val="right"/>
      <w:pPr>
        <w:ind w:left="3958" w:hanging="180"/>
      </w:pPr>
    </w:lvl>
    <w:lvl w:ilvl="6" w:tplc="4409000F" w:tentative="1">
      <w:start w:val="1"/>
      <w:numFmt w:val="decimal"/>
      <w:lvlText w:val="%7."/>
      <w:lvlJc w:val="left"/>
      <w:pPr>
        <w:ind w:left="4678" w:hanging="360"/>
      </w:pPr>
    </w:lvl>
    <w:lvl w:ilvl="7" w:tplc="44090019" w:tentative="1">
      <w:start w:val="1"/>
      <w:numFmt w:val="lowerLetter"/>
      <w:lvlText w:val="%8."/>
      <w:lvlJc w:val="left"/>
      <w:pPr>
        <w:ind w:left="5398" w:hanging="360"/>
      </w:pPr>
    </w:lvl>
    <w:lvl w:ilvl="8" w:tplc="4409001B" w:tentative="1">
      <w:start w:val="1"/>
      <w:numFmt w:val="lowerRoman"/>
      <w:lvlText w:val="%9."/>
      <w:lvlJc w:val="right"/>
      <w:pPr>
        <w:ind w:left="6118" w:hanging="180"/>
      </w:pPr>
    </w:lvl>
  </w:abstractNum>
  <w:abstractNum w:abstractNumId="4" w15:restartNumberingAfterBreak="0">
    <w:nsid w:val="3A371700"/>
    <w:multiLevelType w:val="multilevel"/>
    <w:tmpl w:val="0B9CB0AE"/>
    <w:lvl w:ilvl="0">
      <w:start w:val="1"/>
      <w:numFmt w:val="upperRoman"/>
      <w:pStyle w:val="figurecaption"/>
      <w:lvlText w:val="%1."/>
      <w:lvlJc w:val="center"/>
      <w:pPr>
        <w:ind w:left="0" w:firstLine="216"/>
      </w:pPr>
      <w:rPr>
        <w:rFonts w:ascii="Times New Roman" w:eastAsia="Times New Roman" w:hAnsi="Times New Roman" w:cs="Times New Roman"/>
        <w:smallCaps w:val="0"/>
        <w:strike w:val="0"/>
        <w:color w:val="000000"/>
        <w:sz w:val="20"/>
        <w:szCs w:val="20"/>
        <w:vertAlign w:val="baseline"/>
      </w:rPr>
    </w:lvl>
    <w:lvl w:ilvl="1">
      <w:start w:val="1"/>
      <w:numFmt w:val="upperLetter"/>
      <w:lvlText w:val="%2."/>
      <w:lvlJc w:val="left"/>
      <w:pPr>
        <w:ind w:left="288" w:hanging="288"/>
      </w:pPr>
      <w:rPr>
        <w:rFonts w:ascii="Times New Roman" w:eastAsia="Times New Roman" w:hAnsi="Times New Roman" w:cs="Times New Roman"/>
        <w:b w:val="0"/>
        <w:i/>
        <w:smallCaps w:val="0"/>
        <w:strike w:val="0"/>
        <w:color w:val="000000"/>
        <w:sz w:val="20"/>
        <w:szCs w:val="20"/>
        <w:vertAlign w:val="baseline"/>
      </w:rPr>
    </w:lvl>
    <w:lvl w:ilvl="2">
      <w:start w:val="1"/>
      <w:numFmt w:val="decimal"/>
      <w:lvlText w:val="%3)"/>
      <w:lvlJc w:val="left"/>
      <w:pPr>
        <w:ind w:left="0" w:firstLine="180"/>
      </w:pPr>
      <w:rPr>
        <w:rFonts w:ascii="Times New Roman" w:eastAsia="Times New Roman" w:hAnsi="Times New Roman" w:cs="Times New Roman"/>
        <w:b w:val="0"/>
        <w:i/>
        <w:smallCaps w:val="0"/>
        <w:strike w:val="0"/>
        <w:color w:val="000000"/>
        <w:sz w:val="20"/>
        <w:szCs w:val="20"/>
        <w:vertAlign w:val="baseline"/>
      </w:rPr>
    </w:lvl>
    <w:lvl w:ilvl="3">
      <w:start w:val="1"/>
      <w:numFmt w:val="lowerLetter"/>
      <w:lvlText w:val="%4)"/>
      <w:lvlJc w:val="left"/>
      <w:pPr>
        <w:ind w:left="0" w:firstLine="360"/>
      </w:pPr>
      <w:rPr>
        <w:rFonts w:ascii="Times New Roman" w:eastAsia="Times New Roman" w:hAnsi="Times New Roman" w:cs="Times New Roman"/>
        <w:b w:val="0"/>
        <w:i/>
        <w:sz w:val="20"/>
        <w:szCs w:val="20"/>
        <w:vertAlign w:val="baseline"/>
      </w:rPr>
    </w:lvl>
    <w:lvl w:ilvl="4">
      <w:start w:val="1"/>
      <w:numFmt w:val="decimal"/>
      <w:lvlText w:val=""/>
      <w:lvlJc w:val="left"/>
      <w:pPr>
        <w:ind w:left="2880" w:hanging="2880"/>
      </w:pPr>
      <w:rPr>
        <w:vertAlign w:val="baseline"/>
      </w:rPr>
    </w:lvl>
    <w:lvl w:ilvl="5">
      <w:start w:val="1"/>
      <w:numFmt w:val="lowerLetter"/>
      <w:lvlText w:val="(%6)"/>
      <w:lvlJc w:val="left"/>
      <w:pPr>
        <w:ind w:left="3600" w:hanging="3600"/>
      </w:pPr>
      <w:rPr>
        <w:vertAlign w:val="baseline"/>
      </w:rPr>
    </w:lvl>
    <w:lvl w:ilvl="6">
      <w:start w:val="1"/>
      <w:numFmt w:val="lowerRoman"/>
      <w:lvlText w:val="(%7)"/>
      <w:lvlJc w:val="left"/>
      <w:pPr>
        <w:ind w:left="4320" w:hanging="4320"/>
      </w:pPr>
      <w:rPr>
        <w:vertAlign w:val="baseline"/>
      </w:rPr>
    </w:lvl>
    <w:lvl w:ilvl="7">
      <w:start w:val="1"/>
      <w:numFmt w:val="lowerLetter"/>
      <w:lvlText w:val="(%8)"/>
      <w:lvlJc w:val="left"/>
      <w:pPr>
        <w:ind w:left="5040" w:hanging="5040"/>
      </w:pPr>
      <w:rPr>
        <w:vertAlign w:val="baseline"/>
      </w:rPr>
    </w:lvl>
    <w:lvl w:ilvl="8">
      <w:start w:val="1"/>
      <w:numFmt w:val="lowerRoman"/>
      <w:lvlText w:val="(%9)"/>
      <w:lvlJc w:val="left"/>
      <w:pPr>
        <w:ind w:left="5760" w:hanging="5760"/>
      </w:pPr>
      <w:rPr>
        <w:vertAlign w:val="baseline"/>
      </w:rPr>
    </w:lvl>
  </w:abstractNum>
  <w:abstractNum w:abstractNumId="5" w15:restartNumberingAfterBreak="0">
    <w:nsid w:val="43960F75"/>
    <w:multiLevelType w:val="multilevel"/>
    <w:tmpl w:val="46186B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A1855DA"/>
    <w:multiLevelType w:val="multilevel"/>
    <w:tmpl w:val="9F7CF320"/>
    <w:lvl w:ilvl="0">
      <w:start w:val="1"/>
      <w:numFmt w:val="bullet"/>
      <w:pStyle w:val="bulletlis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2092701180">
    <w:abstractNumId w:val="6"/>
  </w:num>
  <w:num w:numId="2" w16cid:durableId="1814710018">
    <w:abstractNumId w:val="4"/>
  </w:num>
  <w:num w:numId="3" w16cid:durableId="316229330">
    <w:abstractNumId w:val="2"/>
  </w:num>
  <w:num w:numId="4" w16cid:durableId="141547069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96681927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55188798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3628122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532259775">
    <w:abstractNumId w:val="0"/>
  </w:num>
  <w:num w:numId="9" w16cid:durableId="1722515087">
    <w:abstractNumId w:val="5"/>
  </w:num>
  <w:num w:numId="10" w16cid:durableId="1701710967">
    <w:abstractNumId w:val="1"/>
  </w:num>
  <w:num w:numId="11" w16cid:durableId="244386828">
    <w:abstractNumId w:val="2"/>
  </w:num>
  <w:num w:numId="12" w16cid:durableId="1442994675">
    <w:abstractNumId w:val="2"/>
  </w:num>
  <w:num w:numId="13" w16cid:durableId="186208980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051E"/>
    <w:rsid w:val="00036FF0"/>
    <w:rsid w:val="000B7D75"/>
    <w:rsid w:val="00121C0C"/>
    <w:rsid w:val="001A58E2"/>
    <w:rsid w:val="002E7A45"/>
    <w:rsid w:val="003327B8"/>
    <w:rsid w:val="004141D8"/>
    <w:rsid w:val="00441CA3"/>
    <w:rsid w:val="00541B60"/>
    <w:rsid w:val="005A164F"/>
    <w:rsid w:val="005E522D"/>
    <w:rsid w:val="005F3C5F"/>
    <w:rsid w:val="00695C23"/>
    <w:rsid w:val="006D3075"/>
    <w:rsid w:val="006E79CF"/>
    <w:rsid w:val="00775C7E"/>
    <w:rsid w:val="00841E49"/>
    <w:rsid w:val="00891667"/>
    <w:rsid w:val="008D253B"/>
    <w:rsid w:val="009872F5"/>
    <w:rsid w:val="009B0C9B"/>
    <w:rsid w:val="009F6D03"/>
    <w:rsid w:val="009F6FF1"/>
    <w:rsid w:val="00AA00EA"/>
    <w:rsid w:val="00AD40AF"/>
    <w:rsid w:val="00B9755E"/>
    <w:rsid w:val="00CA051E"/>
    <w:rsid w:val="00CD21FB"/>
    <w:rsid w:val="00D04439"/>
    <w:rsid w:val="00E664E0"/>
    <w:rsid w:val="00EC27B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50BE845"/>
  <w15:docId w15:val="{AB97B437-0081-414E-B308-209C79DD12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pPr>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line="1" w:lineRule="atLeast"/>
      <w:ind w:leftChars="-1" w:left="-1" w:hangingChars="1" w:hanging="1"/>
      <w:textDirection w:val="btLr"/>
      <w:textAlignment w:val="top"/>
      <w:outlineLvl w:val="0"/>
    </w:pPr>
    <w:rPr>
      <w:position w:val="-1"/>
    </w:rPr>
  </w:style>
  <w:style w:type="paragraph" w:styleId="Heading1">
    <w:name w:val="heading 1"/>
    <w:basedOn w:val="Normal"/>
    <w:next w:val="Normal"/>
    <w:uiPriority w:val="9"/>
    <w:qFormat/>
    <w:pPr>
      <w:keepNext/>
      <w:keepLines/>
      <w:numPr>
        <w:numId w:val="3"/>
      </w:numPr>
      <w:tabs>
        <w:tab w:val="left" w:pos="216"/>
      </w:tabs>
      <w:spacing w:before="160" w:after="80"/>
      <w:ind w:leftChars="0" w:left="0" w:firstLineChars="0" w:firstLine="0"/>
    </w:pPr>
    <w:rPr>
      <w:smallCaps/>
      <w:noProof/>
    </w:rPr>
  </w:style>
  <w:style w:type="paragraph" w:styleId="Heading2">
    <w:name w:val="heading 2"/>
    <w:basedOn w:val="Normal"/>
    <w:next w:val="Normal"/>
    <w:uiPriority w:val="9"/>
    <w:semiHidden/>
    <w:unhideWhenUsed/>
    <w:qFormat/>
    <w:pPr>
      <w:keepNext/>
      <w:keepLines/>
      <w:numPr>
        <w:ilvl w:val="1"/>
        <w:numId w:val="3"/>
      </w:numPr>
      <w:tabs>
        <w:tab w:val="num" w:pos="288"/>
      </w:tabs>
      <w:spacing w:before="120" w:after="60"/>
      <w:ind w:left="-1" w:hanging="1"/>
      <w:jc w:val="left"/>
      <w:outlineLvl w:val="1"/>
    </w:pPr>
    <w:rPr>
      <w:i/>
      <w:iCs/>
      <w:noProof/>
    </w:rPr>
  </w:style>
  <w:style w:type="paragraph" w:styleId="Heading3">
    <w:name w:val="heading 3"/>
    <w:basedOn w:val="Normal"/>
    <w:next w:val="Normal"/>
    <w:uiPriority w:val="9"/>
    <w:semiHidden/>
    <w:unhideWhenUsed/>
    <w:qFormat/>
    <w:pPr>
      <w:numPr>
        <w:ilvl w:val="2"/>
        <w:numId w:val="3"/>
      </w:numPr>
      <w:spacing w:line="240" w:lineRule="atLeast"/>
      <w:ind w:left="-1" w:firstLine="288"/>
      <w:jc w:val="both"/>
      <w:outlineLvl w:val="2"/>
    </w:pPr>
    <w:rPr>
      <w:i/>
      <w:iCs/>
      <w:noProof/>
    </w:rPr>
  </w:style>
  <w:style w:type="paragraph" w:styleId="Heading4">
    <w:name w:val="heading 4"/>
    <w:basedOn w:val="Normal"/>
    <w:next w:val="Normal"/>
    <w:uiPriority w:val="9"/>
    <w:semiHidden/>
    <w:unhideWhenUsed/>
    <w:qFormat/>
    <w:pPr>
      <w:numPr>
        <w:ilvl w:val="3"/>
        <w:numId w:val="3"/>
      </w:numPr>
      <w:tabs>
        <w:tab w:val="left" w:pos="720"/>
      </w:tabs>
      <w:spacing w:before="40" w:after="40"/>
      <w:ind w:left="-1" w:firstLine="504"/>
      <w:jc w:val="both"/>
      <w:outlineLvl w:val="3"/>
    </w:pPr>
    <w:rPr>
      <w:i/>
      <w:iCs/>
      <w:noProof/>
    </w:rPr>
  </w:style>
  <w:style w:type="paragraph" w:styleId="Heading5">
    <w:name w:val="heading 5"/>
    <w:basedOn w:val="Normal"/>
    <w:next w:val="Normal"/>
    <w:uiPriority w:val="9"/>
    <w:semiHidden/>
    <w:unhideWhenUsed/>
    <w:qFormat/>
    <w:pPr>
      <w:tabs>
        <w:tab w:val="left" w:pos="360"/>
      </w:tabs>
      <w:spacing w:before="160" w:after="80"/>
      <w:outlineLvl w:val="4"/>
    </w:pPr>
    <w:rPr>
      <w:smallCaps/>
      <w:noProof/>
    </w:rPr>
  </w:style>
  <w:style w:type="paragraph" w:styleId="Heading6">
    <w:name w:val="heading 6"/>
    <w:basedOn w:val="Normal"/>
    <w:next w:val="Normal"/>
    <w:uiPriority w:val="9"/>
    <w:semiHidden/>
    <w:unhideWhenUsed/>
    <w:qFormat/>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customStyle="1" w:styleId="Abstract">
    <w:name w:val="Abstract"/>
    <w:pPr>
      <w:suppressAutoHyphens/>
      <w:spacing w:after="200" w:line="1" w:lineRule="atLeast"/>
      <w:ind w:leftChars="-1" w:left="-1" w:hangingChars="1" w:hanging="1"/>
      <w:jc w:val="both"/>
      <w:textDirection w:val="btLr"/>
      <w:textAlignment w:val="top"/>
      <w:outlineLvl w:val="0"/>
    </w:pPr>
    <w:rPr>
      <w:b/>
      <w:bCs/>
      <w:position w:val="-1"/>
      <w:sz w:val="18"/>
      <w:szCs w:val="18"/>
    </w:rPr>
  </w:style>
  <w:style w:type="paragraph" w:customStyle="1" w:styleId="Affiliation">
    <w:name w:val="Affiliation"/>
    <w:pPr>
      <w:suppressAutoHyphens/>
      <w:spacing w:line="1" w:lineRule="atLeast"/>
      <w:ind w:leftChars="-1" w:left="-1" w:hangingChars="1" w:hanging="1"/>
      <w:textDirection w:val="btLr"/>
      <w:textAlignment w:val="top"/>
      <w:outlineLvl w:val="0"/>
    </w:pPr>
    <w:rPr>
      <w:position w:val="-1"/>
    </w:rPr>
  </w:style>
  <w:style w:type="paragraph" w:customStyle="1" w:styleId="Author">
    <w:name w:val="Author"/>
    <w:pPr>
      <w:suppressAutoHyphens/>
      <w:spacing w:before="360" w:after="40" w:line="1" w:lineRule="atLeast"/>
      <w:ind w:leftChars="-1" w:left="-1" w:hangingChars="1" w:hanging="1"/>
      <w:textDirection w:val="btLr"/>
      <w:textAlignment w:val="top"/>
      <w:outlineLvl w:val="0"/>
    </w:pPr>
    <w:rPr>
      <w:noProof/>
      <w:position w:val="-1"/>
      <w:sz w:val="22"/>
      <w:szCs w:val="22"/>
    </w:rPr>
  </w:style>
  <w:style w:type="paragraph" w:styleId="BodyText">
    <w:name w:val="Body Text"/>
    <w:basedOn w:val="Normal"/>
    <w:pPr>
      <w:tabs>
        <w:tab w:val="left" w:pos="288"/>
      </w:tabs>
      <w:spacing w:after="120" w:line="228" w:lineRule="auto"/>
      <w:ind w:firstLine="288"/>
      <w:jc w:val="both"/>
    </w:pPr>
  </w:style>
  <w:style w:type="character" w:customStyle="1" w:styleId="BodyTextChar">
    <w:name w:val="Body Text Char"/>
    <w:rPr>
      <w:w w:val="100"/>
      <w:position w:val="-1"/>
      <w:effect w:val="none"/>
      <w:vertAlign w:val="baseline"/>
      <w:cs w:val="0"/>
      <w:em w:val="none"/>
    </w:rPr>
  </w:style>
  <w:style w:type="paragraph" w:customStyle="1" w:styleId="bulletlist">
    <w:name w:val="bullet list"/>
    <w:basedOn w:val="BodyText"/>
    <w:pPr>
      <w:numPr>
        <w:numId w:val="1"/>
      </w:numPr>
      <w:ind w:left="576" w:hanging="288"/>
    </w:pPr>
  </w:style>
  <w:style w:type="paragraph" w:customStyle="1" w:styleId="equation">
    <w:name w:val="equation"/>
    <w:basedOn w:val="Normal"/>
    <w:pPr>
      <w:tabs>
        <w:tab w:val="center" w:pos="2520"/>
        <w:tab w:val="right" w:pos="5040"/>
      </w:tabs>
      <w:spacing w:before="240" w:after="240" w:line="216" w:lineRule="auto"/>
    </w:pPr>
    <w:rPr>
      <w:rFonts w:ascii="Symbol" w:hAnsi="Symbol" w:cs="Symbol"/>
    </w:rPr>
  </w:style>
  <w:style w:type="paragraph" w:customStyle="1" w:styleId="figurecaption">
    <w:name w:val="figure caption"/>
    <w:pPr>
      <w:numPr>
        <w:numId w:val="2"/>
      </w:numPr>
      <w:tabs>
        <w:tab w:val="left" w:pos="533"/>
      </w:tabs>
      <w:suppressAutoHyphens/>
      <w:spacing w:before="80" w:after="200" w:line="1" w:lineRule="atLeast"/>
      <w:ind w:leftChars="-1" w:left="-1" w:hangingChars="1" w:hanging="1"/>
      <w:jc w:val="both"/>
      <w:textDirection w:val="btLr"/>
      <w:textAlignment w:val="top"/>
      <w:outlineLvl w:val="0"/>
    </w:pPr>
    <w:rPr>
      <w:noProof/>
      <w:position w:val="-1"/>
      <w:sz w:val="16"/>
      <w:szCs w:val="16"/>
    </w:rPr>
  </w:style>
  <w:style w:type="paragraph" w:customStyle="1" w:styleId="footnote">
    <w:name w:val="footnote"/>
    <w:pPr>
      <w:framePr w:hSpace="187" w:vSpace="187" w:wrap="notBeside" w:vAnchor="text" w:hAnchor="text" w:x="6121" w:y="577"/>
      <w:tabs>
        <w:tab w:val="num" w:pos="720"/>
      </w:tabs>
      <w:suppressAutoHyphens/>
      <w:spacing w:after="40" w:line="1" w:lineRule="atLeast"/>
      <w:ind w:leftChars="-1" w:left="-1" w:hangingChars="1" w:hanging="1"/>
      <w:textDirection w:val="btLr"/>
      <w:textAlignment w:val="top"/>
      <w:outlineLvl w:val="0"/>
    </w:pPr>
    <w:rPr>
      <w:position w:val="-1"/>
      <w:sz w:val="16"/>
      <w:szCs w:val="16"/>
    </w:rPr>
  </w:style>
  <w:style w:type="paragraph" w:customStyle="1" w:styleId="papersubtitle">
    <w:name w:val="paper subtitle"/>
    <w:pPr>
      <w:suppressAutoHyphens/>
      <w:spacing w:after="120" w:line="1" w:lineRule="atLeast"/>
      <w:ind w:leftChars="-1" w:left="-1" w:hangingChars="1" w:hanging="1"/>
      <w:textDirection w:val="btLr"/>
      <w:textAlignment w:val="top"/>
      <w:outlineLvl w:val="0"/>
    </w:pPr>
    <w:rPr>
      <w:noProof/>
      <w:position w:val="-1"/>
      <w:sz w:val="28"/>
      <w:szCs w:val="28"/>
    </w:rPr>
  </w:style>
  <w:style w:type="paragraph" w:customStyle="1" w:styleId="papertitle">
    <w:name w:val="paper title"/>
    <w:pPr>
      <w:suppressAutoHyphens/>
      <w:spacing w:after="120" w:line="1" w:lineRule="atLeast"/>
      <w:ind w:leftChars="-1" w:left="-1" w:hangingChars="1" w:hanging="1"/>
      <w:textDirection w:val="btLr"/>
      <w:textAlignment w:val="top"/>
      <w:outlineLvl w:val="0"/>
    </w:pPr>
    <w:rPr>
      <w:noProof/>
      <w:position w:val="-1"/>
      <w:sz w:val="48"/>
      <w:szCs w:val="48"/>
    </w:rPr>
  </w:style>
  <w:style w:type="paragraph" w:customStyle="1" w:styleId="references">
    <w:name w:val="references"/>
    <w:pPr>
      <w:tabs>
        <w:tab w:val="num" w:pos="720"/>
      </w:tabs>
      <w:suppressAutoHyphens/>
      <w:spacing w:after="50" w:line="180" w:lineRule="atLeast"/>
      <w:ind w:leftChars="-1" w:left="-1" w:hangingChars="1" w:hanging="1"/>
      <w:jc w:val="both"/>
      <w:textDirection w:val="btLr"/>
      <w:textAlignment w:val="top"/>
      <w:outlineLvl w:val="0"/>
    </w:pPr>
    <w:rPr>
      <w:noProof/>
      <w:position w:val="-1"/>
      <w:sz w:val="16"/>
      <w:szCs w:val="16"/>
    </w:rPr>
  </w:style>
  <w:style w:type="paragraph" w:customStyle="1" w:styleId="sponsors">
    <w:name w:val="sponsors"/>
    <w:pPr>
      <w:framePr w:wrap="auto" w:hAnchor="text" w:x="615" w:y="2239"/>
      <w:pBdr>
        <w:top w:val="single" w:sz="4" w:space="2" w:color="auto"/>
      </w:pBdr>
      <w:suppressAutoHyphens/>
      <w:spacing w:line="1" w:lineRule="atLeast"/>
      <w:ind w:leftChars="-1" w:left="-1" w:hangingChars="1" w:hanging="1"/>
      <w:textDirection w:val="btLr"/>
      <w:textAlignment w:val="top"/>
      <w:outlineLvl w:val="0"/>
    </w:pPr>
    <w:rPr>
      <w:position w:val="-1"/>
      <w:sz w:val="16"/>
      <w:szCs w:val="16"/>
    </w:rPr>
  </w:style>
  <w:style w:type="paragraph" w:customStyle="1" w:styleId="tablecolhead">
    <w:name w:val="table col head"/>
    <w:basedOn w:val="Normal"/>
    <w:rPr>
      <w:b/>
      <w:bCs/>
      <w:sz w:val="16"/>
      <w:szCs w:val="16"/>
    </w:rPr>
  </w:style>
  <w:style w:type="paragraph" w:customStyle="1" w:styleId="tablecolsubhead">
    <w:name w:val="table col subhead"/>
    <w:basedOn w:val="tablecolhead"/>
    <w:rPr>
      <w:i/>
      <w:iCs/>
      <w:sz w:val="15"/>
      <w:szCs w:val="15"/>
    </w:rPr>
  </w:style>
  <w:style w:type="paragraph" w:customStyle="1" w:styleId="tablecopy">
    <w:name w:val="table copy"/>
    <w:pPr>
      <w:suppressAutoHyphens/>
      <w:spacing w:line="1" w:lineRule="atLeast"/>
      <w:ind w:leftChars="-1" w:left="-1" w:hangingChars="1" w:hanging="1"/>
      <w:jc w:val="both"/>
      <w:textDirection w:val="btLr"/>
      <w:textAlignment w:val="top"/>
      <w:outlineLvl w:val="0"/>
    </w:pPr>
    <w:rPr>
      <w:noProof/>
      <w:position w:val="-1"/>
      <w:sz w:val="16"/>
      <w:szCs w:val="16"/>
    </w:rPr>
  </w:style>
  <w:style w:type="paragraph" w:customStyle="1" w:styleId="tablefootnote">
    <w:name w:val="table footnote"/>
    <w:pPr>
      <w:tabs>
        <w:tab w:val="num" w:pos="720"/>
      </w:tabs>
      <w:suppressAutoHyphens/>
      <w:spacing w:before="60" w:after="30" w:line="1" w:lineRule="atLeast"/>
      <w:ind w:leftChars="-1" w:left="58" w:hangingChars="1" w:hanging="29"/>
      <w:jc w:val="right"/>
      <w:textDirection w:val="btLr"/>
      <w:textAlignment w:val="top"/>
      <w:outlineLvl w:val="0"/>
    </w:pPr>
    <w:rPr>
      <w:position w:val="-1"/>
      <w:sz w:val="12"/>
      <w:szCs w:val="12"/>
    </w:rPr>
  </w:style>
  <w:style w:type="paragraph" w:customStyle="1" w:styleId="tablehead">
    <w:name w:val="table head"/>
    <w:pPr>
      <w:tabs>
        <w:tab w:val="num" w:pos="720"/>
      </w:tabs>
      <w:suppressAutoHyphens/>
      <w:spacing w:before="240" w:after="120" w:line="216" w:lineRule="auto"/>
      <w:ind w:leftChars="-1" w:left="-1" w:hangingChars="1" w:hanging="1"/>
      <w:textDirection w:val="btLr"/>
      <w:textAlignment w:val="top"/>
      <w:outlineLvl w:val="0"/>
    </w:pPr>
    <w:rPr>
      <w:smallCaps/>
      <w:noProof/>
      <w:position w:val="-1"/>
      <w:sz w:val="16"/>
      <w:szCs w:val="16"/>
    </w:rPr>
  </w:style>
  <w:style w:type="paragraph" w:customStyle="1" w:styleId="Keywords">
    <w:name w:val="Keywords"/>
    <w:basedOn w:val="Abstract"/>
    <w:pPr>
      <w:spacing w:after="120"/>
      <w:ind w:firstLine="274"/>
    </w:pPr>
    <w:rPr>
      <w:i/>
    </w:rPr>
  </w:style>
  <w:style w:type="paragraph" w:styleId="Header">
    <w:name w:val="header"/>
    <w:basedOn w:val="Normal"/>
    <w:pPr>
      <w:tabs>
        <w:tab w:val="center" w:pos="4680"/>
        <w:tab w:val="right" w:pos="9360"/>
      </w:tabs>
    </w:pPr>
  </w:style>
  <w:style w:type="character" w:customStyle="1" w:styleId="HeaderChar">
    <w:name w:val="Header Char"/>
    <w:basedOn w:val="DefaultParagraphFont"/>
    <w:rPr>
      <w:w w:val="100"/>
      <w:position w:val="-1"/>
      <w:effect w:val="none"/>
      <w:vertAlign w:val="baseline"/>
      <w:cs w:val="0"/>
      <w:em w:val="none"/>
    </w:rPr>
  </w:style>
  <w:style w:type="paragraph" w:styleId="Footer">
    <w:name w:val="footer"/>
    <w:basedOn w:val="Normal"/>
    <w:pPr>
      <w:tabs>
        <w:tab w:val="center" w:pos="4680"/>
        <w:tab w:val="right" w:pos="9360"/>
      </w:tabs>
    </w:pPr>
  </w:style>
  <w:style w:type="character" w:customStyle="1" w:styleId="FooterChar">
    <w:name w:val="Footer Char"/>
    <w:basedOn w:val="DefaultParagraphFont"/>
    <w:rPr>
      <w:w w:val="100"/>
      <w:position w:val="-1"/>
      <w:effect w:val="none"/>
      <w:vertAlign w:val="baseline"/>
      <w:cs w:val="0"/>
      <w:em w:val="non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tcPr>
      <w:shd w:val="clear" w:color="auto" w:fill="FFFFFF"/>
    </w:tcPr>
  </w:style>
  <w:style w:type="table" w:customStyle="1" w:styleId="a0">
    <w:basedOn w:val="TableNormal"/>
    <w:tblPr>
      <w:tblStyleRowBandSize w:val="1"/>
      <w:tblStyleColBandSize w:val="1"/>
      <w:tblCellMar>
        <w:top w:w="100" w:type="dxa"/>
        <w:left w:w="100" w:type="dxa"/>
        <w:bottom w:w="100" w:type="dxa"/>
        <w:right w:w="100" w:type="dxa"/>
      </w:tblCellMar>
    </w:tblPr>
    <w:tcPr>
      <w:shd w:val="clear" w:color="auto" w:fill="FFFFFF"/>
    </w:tcPr>
  </w:style>
  <w:style w:type="table" w:customStyle="1" w:styleId="a1">
    <w:basedOn w:val="TableNormal"/>
    <w:tblPr>
      <w:tblStyleRowBandSize w:val="1"/>
      <w:tblStyleColBandSize w:val="1"/>
      <w:tblCellMar>
        <w:top w:w="100" w:type="dxa"/>
        <w:left w:w="100" w:type="dxa"/>
        <w:bottom w:w="100" w:type="dxa"/>
        <w:right w:w="100" w:type="dxa"/>
      </w:tblCellMar>
    </w:tblPr>
    <w:tcPr>
      <w:shd w:val="clear" w:color="auto" w:fill="FFFFFF"/>
    </w:tcPr>
  </w:style>
  <w:style w:type="table" w:customStyle="1" w:styleId="a2">
    <w:basedOn w:val="TableNormal"/>
    <w:tblPr>
      <w:tblStyleRowBandSize w:val="1"/>
      <w:tblStyleColBandSize w:val="1"/>
      <w:tblCellMar>
        <w:top w:w="100" w:type="dxa"/>
        <w:left w:w="100" w:type="dxa"/>
        <w:bottom w:w="100" w:type="dxa"/>
        <w:right w:w="100" w:type="dxa"/>
      </w:tblCellMar>
    </w:tblPr>
    <w:tcPr>
      <w:shd w:val="clear" w:color="auto" w:fill="FFFFFF"/>
    </w:tcPr>
  </w:style>
  <w:style w:type="table" w:customStyle="1" w:styleId="a3">
    <w:basedOn w:val="TableNormal"/>
    <w:tblPr>
      <w:tblStyleRowBandSize w:val="1"/>
      <w:tblStyleColBandSize w:val="1"/>
      <w:tblCellMar>
        <w:top w:w="100" w:type="dxa"/>
        <w:left w:w="100" w:type="dxa"/>
        <w:bottom w:w="100" w:type="dxa"/>
        <w:right w:w="100" w:type="dxa"/>
      </w:tblCellMar>
    </w:tblPr>
    <w:tcPr>
      <w:shd w:val="clear" w:color="auto" w:fill="FFFFFF"/>
    </w:tcPr>
  </w:style>
  <w:style w:type="paragraph" w:customStyle="1" w:styleId="IEEEAuthorName">
    <w:name w:val="IEEE Author Name"/>
    <w:basedOn w:val="Normal"/>
    <w:next w:val="Normal"/>
    <w:rsid w:val="000B7D75"/>
    <w:pPr>
      <w:suppressAutoHyphens w:val="0"/>
      <w:adjustRightInd w:val="0"/>
      <w:snapToGrid w:val="0"/>
      <w:spacing w:before="120" w:after="120" w:line="240" w:lineRule="auto"/>
      <w:ind w:leftChars="0" w:left="0" w:firstLineChars="0" w:firstLine="0"/>
      <w:textDirection w:val="lrTb"/>
      <w:textAlignment w:val="auto"/>
      <w:outlineLvl w:val="9"/>
    </w:pPr>
    <w:rPr>
      <w:position w:val="0"/>
      <w:sz w:val="22"/>
      <w:szCs w:val="24"/>
      <w:lang w:val="en-GB" w:eastAsia="en-GB"/>
    </w:rPr>
  </w:style>
  <w:style w:type="paragraph" w:customStyle="1" w:styleId="IEEEAuthorAffiliation">
    <w:name w:val="IEEE Author Affiliation"/>
    <w:basedOn w:val="Normal"/>
    <w:next w:val="Normal"/>
    <w:rsid w:val="000B7D75"/>
    <w:pPr>
      <w:suppressAutoHyphens w:val="0"/>
      <w:spacing w:after="60" w:line="240" w:lineRule="auto"/>
      <w:ind w:leftChars="0" w:left="0" w:firstLineChars="0" w:firstLine="0"/>
      <w:textDirection w:val="lrTb"/>
      <w:textAlignment w:val="auto"/>
      <w:outlineLvl w:val="9"/>
    </w:pPr>
    <w:rPr>
      <w:i/>
      <w:position w:val="0"/>
      <w:szCs w:val="24"/>
      <w:lang w:val="en-GB" w:eastAsia="en-GB"/>
    </w:rPr>
  </w:style>
  <w:style w:type="paragraph" w:customStyle="1" w:styleId="IEEEAuthorEmail">
    <w:name w:val="IEEE Author Email"/>
    <w:next w:val="IEEEAuthorAffiliation"/>
    <w:rsid w:val="000B7D75"/>
    <w:pPr>
      <w:spacing w:after="60"/>
    </w:pPr>
    <w:rPr>
      <w:rFonts w:ascii="Courier" w:hAnsi="Courier"/>
      <w:sz w:val="18"/>
      <w:szCs w:val="24"/>
      <w:lang w:val="en-GB" w:eastAsia="en-GB"/>
    </w:rPr>
  </w:style>
  <w:style w:type="paragraph" w:styleId="NormalWeb">
    <w:name w:val="Normal (Web)"/>
    <w:basedOn w:val="Normal"/>
    <w:uiPriority w:val="99"/>
    <w:semiHidden/>
    <w:unhideWhenUsed/>
    <w:rsid w:val="00AA00EA"/>
    <w:pPr>
      <w:suppressAutoHyphens w:val="0"/>
      <w:spacing w:before="100" w:beforeAutospacing="1" w:after="100" w:afterAutospacing="1" w:line="240" w:lineRule="auto"/>
      <w:ind w:leftChars="0" w:left="0" w:firstLineChars="0" w:firstLine="0"/>
      <w:jc w:val="left"/>
      <w:textDirection w:val="lrTb"/>
      <w:textAlignment w:val="auto"/>
      <w:outlineLvl w:val="9"/>
    </w:pPr>
    <w:rPr>
      <w:position w:val="0"/>
      <w:sz w:val="24"/>
      <w:szCs w:val="24"/>
      <w:lang w:val="en-MY" w:eastAsia="en-MY"/>
    </w:rPr>
  </w:style>
  <w:style w:type="character" w:styleId="Strong">
    <w:name w:val="Strong"/>
    <w:basedOn w:val="DefaultParagraphFont"/>
    <w:uiPriority w:val="22"/>
    <w:qFormat/>
    <w:rsid w:val="00AA00EA"/>
    <w:rPr>
      <w:b/>
      <w:bCs/>
    </w:rPr>
  </w:style>
  <w:style w:type="character" w:styleId="Hyperlink">
    <w:name w:val="Hyperlink"/>
    <w:basedOn w:val="DefaultParagraphFont"/>
    <w:uiPriority w:val="99"/>
    <w:unhideWhenUsed/>
    <w:rsid w:val="00AA00EA"/>
    <w:rPr>
      <w:color w:val="0000FF" w:themeColor="hyperlink"/>
      <w:u w:val="single"/>
    </w:rPr>
  </w:style>
  <w:style w:type="paragraph" w:styleId="ListParagraph">
    <w:name w:val="List Paragraph"/>
    <w:basedOn w:val="Normal"/>
    <w:uiPriority w:val="34"/>
    <w:qFormat/>
    <w:rsid w:val="004141D8"/>
    <w:pPr>
      <w:ind w:left="720"/>
      <w:contextualSpacing/>
    </w:pPr>
  </w:style>
  <w:style w:type="table" w:styleId="TableGrid">
    <w:name w:val="Table Grid"/>
    <w:aliases w:val="Table UUM"/>
    <w:basedOn w:val="TableNormal"/>
    <w:uiPriority w:val="39"/>
    <w:rsid w:val="004141D8"/>
    <w:pPr>
      <w:jc w:val="both"/>
    </w:pPr>
    <w:rPr>
      <w:rFonts w:eastAsiaTheme="minorEastAsia"/>
      <w:sz w:val="24"/>
      <w:szCs w:val="22"/>
      <w:lang w:val="en-MY"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029197">
      <w:bodyDiv w:val="1"/>
      <w:marLeft w:val="0"/>
      <w:marRight w:val="0"/>
      <w:marTop w:val="0"/>
      <w:marBottom w:val="0"/>
      <w:divBdr>
        <w:top w:val="none" w:sz="0" w:space="0" w:color="auto"/>
        <w:left w:val="none" w:sz="0" w:space="0" w:color="auto"/>
        <w:bottom w:val="none" w:sz="0" w:space="0" w:color="auto"/>
        <w:right w:val="none" w:sz="0" w:space="0" w:color="auto"/>
      </w:divBdr>
    </w:div>
    <w:div w:id="294143956">
      <w:bodyDiv w:val="1"/>
      <w:marLeft w:val="0"/>
      <w:marRight w:val="0"/>
      <w:marTop w:val="0"/>
      <w:marBottom w:val="0"/>
      <w:divBdr>
        <w:top w:val="none" w:sz="0" w:space="0" w:color="auto"/>
        <w:left w:val="none" w:sz="0" w:space="0" w:color="auto"/>
        <w:bottom w:val="none" w:sz="0" w:space="0" w:color="auto"/>
        <w:right w:val="none" w:sz="0" w:space="0" w:color="auto"/>
      </w:divBdr>
    </w:div>
    <w:div w:id="447236807">
      <w:bodyDiv w:val="1"/>
      <w:marLeft w:val="0"/>
      <w:marRight w:val="0"/>
      <w:marTop w:val="0"/>
      <w:marBottom w:val="0"/>
      <w:divBdr>
        <w:top w:val="none" w:sz="0" w:space="0" w:color="auto"/>
        <w:left w:val="none" w:sz="0" w:space="0" w:color="auto"/>
        <w:bottom w:val="none" w:sz="0" w:space="0" w:color="auto"/>
        <w:right w:val="none" w:sz="0" w:space="0" w:color="auto"/>
      </w:divBdr>
    </w:div>
    <w:div w:id="534149564">
      <w:bodyDiv w:val="1"/>
      <w:marLeft w:val="0"/>
      <w:marRight w:val="0"/>
      <w:marTop w:val="0"/>
      <w:marBottom w:val="0"/>
      <w:divBdr>
        <w:top w:val="none" w:sz="0" w:space="0" w:color="auto"/>
        <w:left w:val="none" w:sz="0" w:space="0" w:color="auto"/>
        <w:bottom w:val="none" w:sz="0" w:space="0" w:color="auto"/>
        <w:right w:val="none" w:sz="0" w:space="0" w:color="auto"/>
      </w:divBdr>
    </w:div>
    <w:div w:id="733550024">
      <w:bodyDiv w:val="1"/>
      <w:marLeft w:val="0"/>
      <w:marRight w:val="0"/>
      <w:marTop w:val="0"/>
      <w:marBottom w:val="0"/>
      <w:divBdr>
        <w:top w:val="none" w:sz="0" w:space="0" w:color="auto"/>
        <w:left w:val="none" w:sz="0" w:space="0" w:color="auto"/>
        <w:bottom w:val="none" w:sz="0" w:space="0" w:color="auto"/>
        <w:right w:val="none" w:sz="0" w:space="0" w:color="auto"/>
      </w:divBdr>
    </w:div>
    <w:div w:id="825169090">
      <w:bodyDiv w:val="1"/>
      <w:marLeft w:val="0"/>
      <w:marRight w:val="0"/>
      <w:marTop w:val="0"/>
      <w:marBottom w:val="0"/>
      <w:divBdr>
        <w:top w:val="none" w:sz="0" w:space="0" w:color="auto"/>
        <w:left w:val="none" w:sz="0" w:space="0" w:color="auto"/>
        <w:bottom w:val="none" w:sz="0" w:space="0" w:color="auto"/>
        <w:right w:val="none" w:sz="0" w:space="0" w:color="auto"/>
      </w:divBdr>
    </w:div>
    <w:div w:id="1161390605">
      <w:bodyDiv w:val="1"/>
      <w:marLeft w:val="0"/>
      <w:marRight w:val="0"/>
      <w:marTop w:val="0"/>
      <w:marBottom w:val="0"/>
      <w:divBdr>
        <w:top w:val="none" w:sz="0" w:space="0" w:color="auto"/>
        <w:left w:val="none" w:sz="0" w:space="0" w:color="auto"/>
        <w:bottom w:val="none" w:sz="0" w:space="0" w:color="auto"/>
        <w:right w:val="none" w:sz="0" w:space="0" w:color="auto"/>
      </w:divBdr>
    </w:div>
    <w:div w:id="1192304149">
      <w:bodyDiv w:val="1"/>
      <w:marLeft w:val="0"/>
      <w:marRight w:val="0"/>
      <w:marTop w:val="0"/>
      <w:marBottom w:val="0"/>
      <w:divBdr>
        <w:top w:val="none" w:sz="0" w:space="0" w:color="auto"/>
        <w:left w:val="none" w:sz="0" w:space="0" w:color="auto"/>
        <w:bottom w:val="none" w:sz="0" w:space="0" w:color="auto"/>
        <w:right w:val="none" w:sz="0" w:space="0" w:color="auto"/>
      </w:divBdr>
    </w:div>
    <w:div w:id="1487698078">
      <w:bodyDiv w:val="1"/>
      <w:marLeft w:val="0"/>
      <w:marRight w:val="0"/>
      <w:marTop w:val="0"/>
      <w:marBottom w:val="0"/>
      <w:divBdr>
        <w:top w:val="none" w:sz="0" w:space="0" w:color="auto"/>
        <w:left w:val="none" w:sz="0" w:space="0" w:color="auto"/>
        <w:bottom w:val="none" w:sz="0" w:space="0" w:color="auto"/>
        <w:right w:val="none" w:sz="0" w:space="0" w:color="auto"/>
      </w:divBdr>
    </w:div>
    <w:div w:id="154933848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3.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6.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image" Target="media/image5.png"/><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RYDXuanPWQUy2wLrpTJOBNg2Liw==">CgMxLjAaHwoBMBIaChgICVIUChJ0YWJsZS5tc2F5ejdhaW9iaTEaHwoBMRIaChgICVIUChJ0YWJsZS5qMjFrbXhneGVtdXgaHwoBMhIaChgICVIUChJ0YWJsZS5tZ2RnN21wdW0zZDkaHwoBMxIaChgICVIUChJ0YWJsZS52Ymh3bzNpNGNsZ2cyDmguYjlsZnhyaG9yMXBwMg5oLmxtMW90N3UzeW1iazIOaC4xcmVwNXlyNDk2ejI4AHIhMUNVQjNrSk1OcG5tUjFxRGMxWUtoVXV0NXBpTVIzaEJ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5</Pages>
  <Words>2982</Words>
  <Characters>17001</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IEEE</dc:creator>
  <cp:lastModifiedBy>Assoc. Prof. Dr. Yazeed AlSayed Ali Al Moayed</cp:lastModifiedBy>
  <cp:revision>4</cp:revision>
  <cp:lastPrinted>2024-09-13T05:37:00Z</cp:lastPrinted>
  <dcterms:created xsi:type="dcterms:W3CDTF">2025-03-10T05:18:00Z</dcterms:created>
  <dcterms:modified xsi:type="dcterms:W3CDTF">2025-03-12T03:35:00Z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9452e6582a28870c475ab18cb414a748961010f195ca2a0b80dd9a68c10a0345</vt:lpwstr>
  </property>
</Properties>
</file>